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386141"/>
    <w:bookmarkStart w:id="1" w:name="_Toc3386135"/>
    <w:p w14:paraId="0CE711BE" w14:textId="5DD05BD8" w:rsidR="00560718" w:rsidRPr="00560718" w:rsidRDefault="00FB6652" w:rsidP="00560718">
      <w:pPr>
        <w:rPr>
          <w:lang w:eastAsia="en-AU"/>
        </w:rPr>
      </w:pPr>
      <w:r>
        <w:rPr>
          <w:noProof/>
        </w:rPr>
        <mc:AlternateContent>
          <mc:Choice Requires="wps">
            <w:drawing>
              <wp:anchor distT="0" distB="0" distL="114300" distR="114300" simplePos="0" relativeHeight="251659264" behindDoc="0" locked="0" layoutInCell="1" allowOverlap="1" wp14:anchorId="537B0221" wp14:editId="434633DA">
                <wp:simplePos x="0" y="0"/>
                <wp:positionH relativeFrom="column">
                  <wp:posOffset>3898900</wp:posOffset>
                </wp:positionH>
                <wp:positionV relativeFrom="paragraph">
                  <wp:posOffset>-576580</wp:posOffset>
                </wp:positionV>
                <wp:extent cx="2921000" cy="469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21000" cy="469900"/>
                        </a:xfrm>
                        <a:prstGeom prst="rect">
                          <a:avLst/>
                        </a:prstGeom>
                        <a:noFill/>
                        <a:ln w="6350">
                          <a:noFill/>
                        </a:ln>
                      </wps:spPr>
                      <wps:txbx>
                        <w:txbxContent>
                          <w:p w14:paraId="7C80A63B" w14:textId="5C3D7147" w:rsidR="002D4A7B" w:rsidRPr="002D4A7B" w:rsidRDefault="002D4A7B" w:rsidP="002D4A7B">
                            <w:pPr>
                              <w:spacing w:line="240" w:lineRule="auto"/>
                              <w:jc w:val="right"/>
                              <w:rPr>
                                <w:rFonts w:ascii="Arial" w:hAnsi="Arial" w:cs="Arial"/>
                                <w:color w:val="FFFFFF" w:themeColor="background1"/>
                                <w:spacing w:val="10"/>
                                <w:sz w:val="36"/>
                                <w:szCs w:val="36"/>
                              </w:rPr>
                            </w:pPr>
                            <w:r>
                              <w:rPr>
                                <w:rFonts w:ascii="Arial" w:hAnsi="Arial" w:cs="Arial"/>
                                <w:color w:val="FFFFFF" w:themeColor="background1"/>
                                <w:spacing w:val="10"/>
                                <w:sz w:val="36"/>
                                <w:szCs w:val="36"/>
                              </w:rPr>
                              <w:t>Clo</w:t>
                            </w:r>
                            <w:r w:rsidR="00FB6652">
                              <w:rPr>
                                <w:rFonts w:ascii="Arial" w:hAnsi="Arial" w:cs="Arial"/>
                                <w:color w:val="FFFFFF" w:themeColor="background1"/>
                                <w:spacing w:val="10"/>
                                <w:sz w:val="36"/>
                                <w:szCs w:val="36"/>
                              </w:rPr>
                              <w:t>s</w:t>
                            </w:r>
                            <w:r>
                              <w:rPr>
                                <w:rFonts w:ascii="Arial" w:hAnsi="Arial" w:cs="Arial"/>
                                <w:color w:val="FFFFFF" w:themeColor="background1"/>
                                <w:spacing w:val="10"/>
                                <w:sz w:val="36"/>
                                <w:szCs w:val="36"/>
                              </w:rPr>
                              <w:t>ing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B0221" id="_x0000_t202" coordsize="21600,21600" o:spt="202" path="m,l,21600r21600,l21600,xe">
                <v:stroke joinstyle="miter"/>
                <v:path gradientshapeok="t" o:connecttype="rect"/>
              </v:shapetype>
              <v:shape id="Text Box 1" o:spid="_x0000_s1026" type="#_x0000_t202" style="position:absolute;margin-left:307pt;margin-top:-45.4pt;width:230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" filled="f" stroked="f" strokeweight=".5pt">
                <v:textbox>
                  <w:txbxContent>
                    <w:p w14:paraId="7C80A63B" w14:textId="5C3D7147" w:rsidR="002D4A7B" w:rsidRPr="002D4A7B" w:rsidRDefault="002D4A7B" w:rsidP="002D4A7B">
                      <w:pPr>
                        <w:spacing w:line="240" w:lineRule="auto"/>
                        <w:jc w:val="right"/>
                        <w:rPr>
                          <w:rFonts w:ascii="Arial" w:hAnsi="Arial" w:cs="Arial"/>
                          <w:color w:val="FFFFFF" w:themeColor="background1"/>
                          <w:spacing w:val="10"/>
                          <w:sz w:val="36"/>
                          <w:szCs w:val="36"/>
                        </w:rPr>
                      </w:pPr>
                      <w:r>
                        <w:rPr>
                          <w:rFonts w:ascii="Arial" w:hAnsi="Arial" w:cs="Arial"/>
                          <w:color w:val="FFFFFF" w:themeColor="background1"/>
                          <w:spacing w:val="10"/>
                          <w:sz w:val="36"/>
                          <w:szCs w:val="36"/>
                        </w:rPr>
                        <w:t>Clo</w:t>
                      </w:r>
                      <w:r w:rsidR="00FB6652">
                        <w:rPr>
                          <w:rFonts w:ascii="Arial" w:hAnsi="Arial" w:cs="Arial"/>
                          <w:color w:val="FFFFFF" w:themeColor="background1"/>
                          <w:spacing w:val="10"/>
                          <w:sz w:val="36"/>
                          <w:szCs w:val="36"/>
                        </w:rPr>
                        <w:t>s</w:t>
                      </w:r>
                      <w:r>
                        <w:rPr>
                          <w:rFonts w:ascii="Arial" w:hAnsi="Arial" w:cs="Arial"/>
                          <w:color w:val="FFFFFF" w:themeColor="background1"/>
                          <w:spacing w:val="10"/>
                          <w:sz w:val="36"/>
                          <w:szCs w:val="36"/>
                        </w:rPr>
                        <w:t>ing the Gap</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015EA1" wp14:editId="546468DF">
                <wp:simplePos x="0" y="0"/>
                <wp:positionH relativeFrom="column">
                  <wp:posOffset>-114300</wp:posOffset>
                </wp:positionH>
                <wp:positionV relativeFrom="paragraph">
                  <wp:posOffset>-576580</wp:posOffset>
                </wp:positionV>
                <wp:extent cx="3073400" cy="469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73400" cy="469900"/>
                        </a:xfrm>
                        <a:prstGeom prst="rect">
                          <a:avLst/>
                        </a:prstGeom>
                        <a:noFill/>
                        <a:ln w="6350">
                          <a:noFill/>
                        </a:ln>
                      </wps:spPr>
                      <wps:txbx>
                        <w:txbxContent>
                          <w:p w14:paraId="665BF25A" w14:textId="281B1E69" w:rsidR="00FB6652" w:rsidRPr="002D4A7B" w:rsidRDefault="00FB6652" w:rsidP="00FB6652">
                            <w:pPr>
                              <w:spacing w:line="240" w:lineRule="auto"/>
                              <w:rPr>
                                <w:rFonts w:ascii="Arial" w:hAnsi="Arial" w:cs="Arial"/>
                                <w:color w:val="FFFFFF" w:themeColor="background1"/>
                                <w:spacing w:val="10"/>
                                <w:sz w:val="36"/>
                                <w:szCs w:val="36"/>
                              </w:rPr>
                            </w:pPr>
                            <w:r>
                              <w:rPr>
                                <w:rFonts w:ascii="Arial" w:hAnsi="Arial" w:cs="Arial"/>
                                <w:color w:val="FFFFFF" w:themeColor="background1"/>
                                <w:spacing w:val="10"/>
                                <w:sz w:val="36"/>
                                <w:szCs w:val="36"/>
                              </w:rPr>
                              <w:t>Aboriginal Affairs NSW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5EA1" id="Text Box 7" o:spid="_x0000_s1027" type="#_x0000_t202" style="position:absolute;margin-left:-9pt;margin-top:-45.4pt;width:242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" filled="f" stroked="f" strokeweight=".5pt">
                <v:textbox>
                  <w:txbxContent>
                    <w:p w14:paraId="665BF25A" w14:textId="281B1E69" w:rsidR="00FB6652" w:rsidRPr="002D4A7B" w:rsidRDefault="00FB6652" w:rsidP="00FB6652">
                      <w:pPr>
                        <w:spacing w:line="240" w:lineRule="auto"/>
                        <w:rPr>
                          <w:rFonts w:ascii="Arial" w:hAnsi="Arial" w:cs="Arial"/>
                          <w:color w:val="FFFFFF" w:themeColor="background1"/>
                          <w:spacing w:val="10"/>
                          <w:sz w:val="36"/>
                          <w:szCs w:val="36"/>
                        </w:rPr>
                      </w:pPr>
                      <w:r>
                        <w:rPr>
                          <w:rFonts w:ascii="Arial" w:hAnsi="Arial" w:cs="Arial"/>
                          <w:color w:val="FFFFFF" w:themeColor="background1"/>
                          <w:spacing w:val="10"/>
                          <w:sz w:val="36"/>
                          <w:szCs w:val="36"/>
                        </w:rPr>
                        <w:t>Aboriginal Affairs NSW</w:t>
                      </w:r>
                    </w:p>
                  </w:txbxContent>
                </v:textbox>
              </v:shape>
            </w:pict>
          </mc:Fallback>
        </mc:AlternateContent>
      </w:r>
      <w:r w:rsidR="002D4A7B">
        <w:rPr>
          <w:noProof/>
        </w:rPr>
        <mc:AlternateContent>
          <mc:Choice Requires="wps">
            <w:drawing>
              <wp:anchor distT="0" distB="0" distL="114300" distR="114300" simplePos="0" relativeHeight="251662336" behindDoc="0" locked="0" layoutInCell="1" allowOverlap="1" wp14:anchorId="7089D459" wp14:editId="11C17959">
                <wp:simplePos x="0" y="0"/>
                <wp:positionH relativeFrom="column">
                  <wp:posOffset>-25400</wp:posOffset>
                </wp:positionH>
                <wp:positionV relativeFrom="paragraph">
                  <wp:posOffset>-170180</wp:posOffset>
                </wp:positionV>
                <wp:extent cx="67183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7183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4FC3A"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13.4pt" to="5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" strokecolor="white [3212]" strokeweight=".5pt">
                <v:stroke joinstyle="miter"/>
              </v:line>
            </w:pict>
          </mc:Fallback>
        </mc:AlternateContent>
      </w:r>
      <w:r w:rsidR="002D4A7B">
        <w:rPr>
          <w:noProof/>
        </w:rPr>
        <mc:AlternateContent>
          <mc:Choice Requires="wps">
            <w:drawing>
              <wp:anchor distT="0" distB="0" distL="114300" distR="114300" simplePos="0" relativeHeight="251661312" behindDoc="0" locked="0" layoutInCell="1" allowOverlap="1" wp14:anchorId="119605C0" wp14:editId="11B93215">
                <wp:simplePos x="0" y="0"/>
                <wp:positionH relativeFrom="column">
                  <wp:posOffset>-114300</wp:posOffset>
                </wp:positionH>
                <wp:positionV relativeFrom="paragraph">
                  <wp:posOffset>71120</wp:posOffset>
                </wp:positionV>
                <wp:extent cx="5829300" cy="1549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1549400"/>
                        </a:xfrm>
                        <a:prstGeom prst="rect">
                          <a:avLst/>
                        </a:prstGeom>
                        <a:noFill/>
                        <a:ln w="6350">
                          <a:noFill/>
                        </a:ln>
                      </wps:spPr>
                      <wps:txbx>
                        <w:txbxContent>
                          <w:p w14:paraId="4F1CE481" w14:textId="52D84823" w:rsidR="002D4A7B" w:rsidRPr="002D4A7B" w:rsidRDefault="002D4A7B" w:rsidP="002D4A7B">
                            <w:pPr>
                              <w:spacing w:after="0" w:line="204" w:lineRule="auto"/>
                              <w:rPr>
                                <w:rFonts w:ascii="Arial" w:hAnsi="Arial" w:cs="Arial"/>
                                <w:b/>
                                <w:bCs/>
                                <w:color w:val="F6AF1A"/>
                                <w:spacing w:val="-10"/>
                                <w:sz w:val="120"/>
                                <w:szCs w:val="120"/>
                              </w:rPr>
                            </w:pPr>
                            <w:r w:rsidRPr="002D4A7B">
                              <w:rPr>
                                <w:rFonts w:ascii="Arial" w:hAnsi="Arial" w:cs="Arial"/>
                                <w:b/>
                                <w:bCs/>
                                <w:color w:val="F6AF1A"/>
                                <w:spacing w:val="-10"/>
                                <w:sz w:val="120"/>
                                <w:szCs w:val="120"/>
                              </w:rPr>
                              <w:t>Community</w:t>
                            </w:r>
                          </w:p>
                          <w:p w14:paraId="4E544473" w14:textId="1ECC7773" w:rsidR="002D4A7B" w:rsidRPr="002D4A7B" w:rsidRDefault="002D4A7B" w:rsidP="002D4A7B">
                            <w:pPr>
                              <w:spacing w:after="0" w:line="204" w:lineRule="auto"/>
                              <w:rPr>
                                <w:rFonts w:ascii="Arial" w:hAnsi="Arial" w:cs="Arial"/>
                                <w:b/>
                                <w:bCs/>
                                <w:color w:val="FFFFFF" w:themeColor="background1"/>
                                <w:spacing w:val="-10"/>
                                <w:sz w:val="120"/>
                                <w:szCs w:val="120"/>
                              </w:rPr>
                            </w:pPr>
                            <w:r w:rsidRPr="002D4A7B">
                              <w:rPr>
                                <w:rFonts w:ascii="Arial" w:hAnsi="Arial" w:cs="Arial"/>
                                <w:b/>
                                <w:bCs/>
                                <w:color w:val="8FD4DE"/>
                                <w:spacing w:val="-10"/>
                                <w:sz w:val="120"/>
                                <w:szCs w:val="120"/>
                              </w:rPr>
                              <w:t>&amp; Place</w:t>
                            </w:r>
                            <w:r w:rsidRPr="002D4A7B">
                              <w:rPr>
                                <w:rFonts w:ascii="Arial" w:hAnsi="Arial" w:cs="Arial"/>
                                <w:b/>
                                <w:bCs/>
                                <w:color w:val="94D9F8"/>
                                <w:spacing w:val="-10"/>
                                <w:sz w:val="120"/>
                                <w:szCs w:val="120"/>
                              </w:rPr>
                              <w:t xml:space="preserve"> </w:t>
                            </w:r>
                            <w:r w:rsidRPr="002D4A7B">
                              <w:rPr>
                                <w:rFonts w:ascii="Arial" w:hAnsi="Arial" w:cs="Arial"/>
                                <w:b/>
                                <w:bCs/>
                                <w:color w:val="FFFFFF" w:themeColor="background1"/>
                                <w:spacing w:val="-10"/>
                                <w:sz w:val="120"/>
                                <w:szCs w:val="120"/>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05C0" id="Text Box 4" o:spid="_x0000_s1028" type="#_x0000_t202" style="position:absolute;margin-left:-9pt;margin-top:5.6pt;width:459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LlHAIAADQ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" filled="f" stroked="f" strokeweight=".5pt">
                <v:textbox>
                  <w:txbxContent>
                    <w:p w14:paraId="4F1CE481" w14:textId="52D84823" w:rsidR="002D4A7B" w:rsidRPr="002D4A7B" w:rsidRDefault="002D4A7B" w:rsidP="002D4A7B">
                      <w:pPr>
                        <w:spacing w:after="0" w:line="204" w:lineRule="auto"/>
                        <w:rPr>
                          <w:rFonts w:ascii="Arial" w:hAnsi="Arial" w:cs="Arial"/>
                          <w:b/>
                          <w:bCs/>
                          <w:color w:val="F6AF1A"/>
                          <w:spacing w:val="-10"/>
                          <w:sz w:val="120"/>
                          <w:szCs w:val="120"/>
                        </w:rPr>
                      </w:pPr>
                      <w:r w:rsidRPr="002D4A7B">
                        <w:rPr>
                          <w:rFonts w:ascii="Arial" w:hAnsi="Arial" w:cs="Arial"/>
                          <w:b/>
                          <w:bCs/>
                          <w:color w:val="F6AF1A"/>
                          <w:spacing w:val="-10"/>
                          <w:sz w:val="120"/>
                          <w:szCs w:val="120"/>
                        </w:rPr>
                        <w:t>Community</w:t>
                      </w:r>
                    </w:p>
                    <w:p w14:paraId="4E544473" w14:textId="1ECC7773" w:rsidR="002D4A7B" w:rsidRPr="002D4A7B" w:rsidRDefault="002D4A7B" w:rsidP="002D4A7B">
                      <w:pPr>
                        <w:spacing w:after="0" w:line="204" w:lineRule="auto"/>
                        <w:rPr>
                          <w:rFonts w:ascii="Arial" w:hAnsi="Arial" w:cs="Arial"/>
                          <w:b/>
                          <w:bCs/>
                          <w:color w:val="FFFFFF" w:themeColor="background1"/>
                          <w:spacing w:val="-10"/>
                          <w:sz w:val="120"/>
                          <w:szCs w:val="120"/>
                        </w:rPr>
                      </w:pPr>
                      <w:r w:rsidRPr="002D4A7B">
                        <w:rPr>
                          <w:rFonts w:ascii="Arial" w:hAnsi="Arial" w:cs="Arial"/>
                          <w:b/>
                          <w:bCs/>
                          <w:color w:val="8FD4DE"/>
                          <w:spacing w:val="-10"/>
                          <w:sz w:val="120"/>
                          <w:szCs w:val="120"/>
                        </w:rPr>
                        <w:t>&amp; Place</w:t>
                      </w:r>
                      <w:r w:rsidRPr="002D4A7B">
                        <w:rPr>
                          <w:rFonts w:ascii="Arial" w:hAnsi="Arial" w:cs="Arial"/>
                          <w:b/>
                          <w:bCs/>
                          <w:color w:val="94D9F8"/>
                          <w:spacing w:val="-10"/>
                          <w:sz w:val="120"/>
                          <w:szCs w:val="120"/>
                        </w:rPr>
                        <w:t xml:space="preserve"> </w:t>
                      </w:r>
                      <w:r w:rsidRPr="002D4A7B">
                        <w:rPr>
                          <w:rFonts w:ascii="Arial" w:hAnsi="Arial" w:cs="Arial"/>
                          <w:b/>
                          <w:bCs/>
                          <w:color w:val="FFFFFF" w:themeColor="background1"/>
                          <w:spacing w:val="-10"/>
                          <w:sz w:val="120"/>
                          <w:szCs w:val="120"/>
                        </w:rPr>
                        <w:t>Grants</w:t>
                      </w:r>
                    </w:p>
                  </w:txbxContent>
                </v:textbox>
              </v:shape>
            </w:pict>
          </mc:Fallback>
        </mc:AlternateContent>
      </w:r>
    </w:p>
    <w:p w14:paraId="3047BC8B" w14:textId="5F825E37" w:rsidR="00560718" w:rsidRDefault="00FB6652">
      <w:pPr>
        <w:spacing w:after="160" w:line="259" w:lineRule="auto"/>
        <w:rPr>
          <w:rFonts w:ascii="Arial" w:eastAsia="Times New Roman" w:hAnsi="Arial" w:cs="Arial"/>
          <w:b/>
          <w:bCs/>
          <w:caps/>
          <w:sz w:val="30"/>
          <w:szCs w:val="30"/>
          <w:lang w:eastAsia="en-AU"/>
        </w:rPr>
      </w:pPr>
      <w:r>
        <w:rPr>
          <w:noProof/>
        </w:rPr>
        <w:drawing>
          <wp:anchor distT="0" distB="0" distL="114300" distR="114300" simplePos="0" relativeHeight="251669504" behindDoc="0" locked="0" layoutInCell="1" allowOverlap="1" wp14:anchorId="449AFAC2" wp14:editId="36921D3F">
            <wp:simplePos x="0" y="0"/>
            <wp:positionH relativeFrom="column">
              <wp:posOffset>3529330</wp:posOffset>
            </wp:positionH>
            <wp:positionV relativeFrom="paragraph">
              <wp:posOffset>8006080</wp:posOffset>
            </wp:positionV>
            <wp:extent cx="3246120" cy="1160145"/>
            <wp:effectExtent l="0" t="0" r="0" b="0"/>
            <wp:wrapNone/>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6120" cy="11601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aps/>
          <w:noProof/>
          <w:sz w:val="30"/>
          <w:szCs w:val="30"/>
          <w:lang w:eastAsia="en-AU"/>
        </w:rPr>
        <w:drawing>
          <wp:anchor distT="0" distB="0" distL="114300" distR="114300" simplePos="0" relativeHeight="251670528" behindDoc="0" locked="0" layoutInCell="1" allowOverlap="1" wp14:anchorId="4C047953" wp14:editId="27654457">
            <wp:simplePos x="0" y="0"/>
            <wp:positionH relativeFrom="column">
              <wp:posOffset>63910</wp:posOffset>
            </wp:positionH>
            <wp:positionV relativeFrom="paragraph">
              <wp:posOffset>8279436</wp:posOffset>
            </wp:positionV>
            <wp:extent cx="2507225" cy="655567"/>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172" cy="65973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4D5512B3" wp14:editId="40BE8895">
                <wp:simplePos x="0" y="0"/>
                <wp:positionH relativeFrom="column">
                  <wp:posOffset>-445770</wp:posOffset>
                </wp:positionH>
                <wp:positionV relativeFrom="paragraph">
                  <wp:posOffset>2314575</wp:posOffset>
                </wp:positionV>
                <wp:extent cx="7538085" cy="954405"/>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7538085" cy="954405"/>
                        </a:xfrm>
                        <a:prstGeom prst="rect">
                          <a:avLst/>
                        </a:prstGeom>
                        <a:solidFill>
                          <a:srgbClr val="FBE799"/>
                        </a:solidFill>
                        <a:ln w="6350">
                          <a:noFill/>
                        </a:ln>
                      </wps:spPr>
                      <wps:txbx>
                        <w:txbxContent>
                          <w:p w14:paraId="329237AB" w14:textId="09C4BDB9" w:rsidR="00FB6652" w:rsidRPr="00FB6652" w:rsidRDefault="00FB6652" w:rsidP="00FB6652">
                            <w:pPr>
                              <w:spacing w:before="160" w:line="240" w:lineRule="auto"/>
                              <w:ind w:left="454"/>
                              <w:rPr>
                                <w:rFonts w:ascii="Arial" w:hAnsi="Arial" w:cs="Arial"/>
                                <w:color w:val="202F60"/>
                                <w:sz w:val="82"/>
                                <w:szCs w:val="82"/>
                              </w:rPr>
                            </w:pPr>
                            <w:r w:rsidRPr="00FB6652">
                              <w:rPr>
                                <w:rFonts w:ascii="Arial" w:hAnsi="Arial" w:cs="Arial"/>
                                <w:color w:val="202F60"/>
                                <w:sz w:val="82"/>
                                <w:szCs w:val="82"/>
                              </w:rPr>
                              <w:t>Program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12B3" id="Text Box 9" o:spid="_x0000_s1029" type="#_x0000_t202" style="position:absolute;margin-left:-35.1pt;margin-top:182.25pt;width:593.55pt;height:7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" fillcolor="#fbe799" stroked="f" strokeweight=".5pt">
                <v:textbox>
                  <w:txbxContent>
                    <w:p w14:paraId="329237AB" w14:textId="09C4BDB9" w:rsidR="00FB6652" w:rsidRPr="00FB6652" w:rsidRDefault="00FB6652" w:rsidP="00FB6652">
                      <w:pPr>
                        <w:spacing w:before="160" w:line="240" w:lineRule="auto"/>
                        <w:ind w:left="454"/>
                        <w:rPr>
                          <w:rFonts w:ascii="Arial" w:hAnsi="Arial" w:cs="Arial"/>
                          <w:color w:val="202F60"/>
                          <w:sz w:val="82"/>
                          <w:szCs w:val="82"/>
                        </w:rPr>
                      </w:pPr>
                      <w:r w:rsidRPr="00FB6652">
                        <w:rPr>
                          <w:rFonts w:ascii="Arial" w:hAnsi="Arial" w:cs="Arial"/>
                          <w:color w:val="202F60"/>
                          <w:sz w:val="82"/>
                          <w:szCs w:val="82"/>
                        </w:rPr>
                        <w:t>Program Guidelines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244F4D3" wp14:editId="648DEC69">
                <wp:simplePos x="0" y="0"/>
                <wp:positionH relativeFrom="column">
                  <wp:posOffset>-114300</wp:posOffset>
                </wp:positionH>
                <wp:positionV relativeFrom="paragraph">
                  <wp:posOffset>1284605</wp:posOffset>
                </wp:positionV>
                <wp:extent cx="6184900" cy="838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84900" cy="838200"/>
                        </a:xfrm>
                        <a:prstGeom prst="rect">
                          <a:avLst/>
                        </a:prstGeom>
                        <a:noFill/>
                        <a:ln w="6350">
                          <a:noFill/>
                        </a:ln>
                      </wps:spPr>
                      <wps:txbx>
                        <w:txbxContent>
                          <w:p w14:paraId="4EF9B9DB" w14:textId="310CF21F" w:rsidR="00FB6652" w:rsidRPr="00FB6652" w:rsidRDefault="00FB6652" w:rsidP="00FB6652">
                            <w:pPr>
                              <w:spacing w:line="240" w:lineRule="auto"/>
                              <w:rPr>
                                <w:rFonts w:ascii="Arial" w:hAnsi="Arial" w:cs="Arial"/>
                                <w:color w:val="FFFFFF" w:themeColor="background1"/>
                                <w:spacing w:val="10"/>
                                <w:sz w:val="40"/>
                                <w:szCs w:val="40"/>
                              </w:rPr>
                            </w:pPr>
                            <w:r w:rsidRPr="00FB6652">
                              <w:rPr>
                                <w:rFonts w:ascii="Arial" w:hAnsi="Arial" w:cs="Arial"/>
                                <w:color w:val="FFFFFF" w:themeColor="background1"/>
                                <w:spacing w:val="10"/>
                                <w:sz w:val="40"/>
                                <w:szCs w:val="40"/>
                              </w:rPr>
                              <w:t>Delivering local impact in Aboriginal communities by Aboriginal community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F4D3" id="Text Box 8" o:spid="_x0000_s1030" type="#_x0000_t202" style="position:absolute;margin-left:-9pt;margin-top:101.15pt;width:487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" filled="f" stroked="f" strokeweight=".5pt">
                <v:textbox>
                  <w:txbxContent>
                    <w:p w14:paraId="4EF9B9DB" w14:textId="310CF21F" w:rsidR="00FB6652" w:rsidRPr="00FB6652" w:rsidRDefault="00FB6652" w:rsidP="00FB6652">
                      <w:pPr>
                        <w:spacing w:line="240" w:lineRule="auto"/>
                        <w:rPr>
                          <w:rFonts w:ascii="Arial" w:hAnsi="Arial" w:cs="Arial"/>
                          <w:color w:val="FFFFFF" w:themeColor="background1"/>
                          <w:spacing w:val="10"/>
                          <w:sz w:val="40"/>
                          <w:szCs w:val="40"/>
                        </w:rPr>
                      </w:pPr>
                      <w:r w:rsidRPr="00FB6652">
                        <w:rPr>
                          <w:rFonts w:ascii="Arial" w:hAnsi="Arial" w:cs="Arial"/>
                          <w:color w:val="FFFFFF" w:themeColor="background1"/>
                          <w:spacing w:val="10"/>
                          <w:sz w:val="40"/>
                          <w:szCs w:val="40"/>
                        </w:rPr>
                        <w:t>Delivering local impact in Aboriginal communities by Aboriginal community organisations.</w:t>
                      </w:r>
                    </w:p>
                  </w:txbxContent>
                </v:textbox>
              </v:shape>
            </w:pict>
          </mc:Fallback>
        </mc:AlternateContent>
      </w:r>
      <w:r w:rsidR="00560718">
        <w:br w:type="page"/>
      </w:r>
    </w:p>
    <w:p w14:paraId="12F1D782" w14:textId="096AADC3" w:rsidR="002D1839" w:rsidRPr="00E31BEE" w:rsidRDefault="00E31BEE" w:rsidP="00E93DE7">
      <w:pPr>
        <w:rPr>
          <w:rFonts w:ascii="Arial" w:hAnsi="Arial" w:cs="Arial"/>
          <w:color w:val="202F60"/>
          <w:sz w:val="64"/>
          <w:szCs w:val="64"/>
        </w:rPr>
      </w:pPr>
      <w:r w:rsidRPr="00E31BEE">
        <w:rPr>
          <w:rFonts w:ascii="Arial" w:hAnsi="Arial" w:cs="Arial"/>
          <w:color w:val="202F60"/>
          <w:sz w:val="64"/>
          <w:szCs w:val="64"/>
        </w:rPr>
        <w:lastRenderedPageBreak/>
        <w:t>Program Objectives</w:t>
      </w:r>
    </w:p>
    <w:p w14:paraId="1F25B8A4" w14:textId="7BB98E08" w:rsidR="007E7FB7" w:rsidRDefault="00E93DE7" w:rsidP="00246CCD">
      <w:pPr>
        <w:spacing w:after="520"/>
        <w:ind w:right="2154"/>
        <w:rPr>
          <w:rFonts w:ascii="Arial" w:hAnsi="Arial" w:cs="Arial"/>
          <w:color w:val="202F60"/>
          <w:sz w:val="28"/>
          <w:szCs w:val="28"/>
        </w:rPr>
      </w:pPr>
      <w:r w:rsidRPr="005A0418">
        <w:rPr>
          <w:rFonts w:ascii="Arial" w:hAnsi="Arial" w:cs="Arial"/>
          <w:color w:val="202F60"/>
          <w:sz w:val="28"/>
          <w:szCs w:val="28"/>
        </w:rPr>
        <w:t>The Aboriginal Affairs NSW Community and Place Grants Program aims to deliver tangible local benefit and impact to Aboriginal communities against the Closing the Gap socio-economic outcome targets, recognising that Aboriginal communities have the solutions to problems or issues in their community. Projects funded under the Program must contribute to the Closing the Gap targets specifically, not just the broad outcome area.</w:t>
      </w:r>
      <w:bookmarkEnd w:id="0"/>
    </w:p>
    <w:p w14:paraId="188ACBCF" w14:textId="6C460D6E" w:rsidR="00246CCD" w:rsidRPr="00246CCD" w:rsidRDefault="00246CCD" w:rsidP="00246CCD">
      <w:pPr>
        <w:spacing w:after="0" w:line="240" w:lineRule="auto"/>
        <w:rPr>
          <w:rFonts w:ascii="Times New Roman" w:eastAsia="Times New Roman" w:hAnsi="Times New Roman"/>
          <w:i/>
          <w:iCs/>
          <w:color w:val="3F6BB3"/>
          <w:sz w:val="24"/>
          <w:szCs w:val="24"/>
          <w:lang w:eastAsia="en-GB" w:bidi="th-TH"/>
        </w:rPr>
      </w:pPr>
      <w:r w:rsidRPr="00246CCD">
        <w:rPr>
          <w:rFonts w:eastAsia="Times New Roman"/>
          <w:b/>
          <w:bCs/>
          <w:color w:val="202F60"/>
          <w:lang w:eastAsia="en-GB" w:bidi="th-TH"/>
        </w:rPr>
        <w:t xml:space="preserve">Disclaimer: </w:t>
      </w:r>
      <w:r w:rsidRPr="00246CCD">
        <w:rPr>
          <w:rFonts w:eastAsia="Times New Roman"/>
          <w:b/>
          <w:bCs/>
          <w:i/>
          <w:iCs/>
          <w:color w:val="3F6BB3"/>
          <w:lang w:eastAsia="en-GB" w:bidi="th-TH"/>
        </w:rPr>
        <w:t xml:space="preserve">While NSW CAPO were involved in the development of the grants program, </w:t>
      </w:r>
      <w:r w:rsidRPr="00246CCD">
        <w:rPr>
          <w:rFonts w:eastAsia="Times New Roman"/>
          <w:b/>
          <w:bCs/>
          <w:i/>
          <w:iCs/>
          <w:color w:val="3F6BB3"/>
          <w:lang w:eastAsia="en-GB" w:bidi="th-TH"/>
        </w:rPr>
        <w:br/>
        <w:t>they are not involved in its administration or assessment.</w:t>
      </w:r>
    </w:p>
    <w:p w14:paraId="6BEC4589" w14:textId="2A45765D" w:rsidR="00E93DE7" w:rsidRPr="005A0418" w:rsidRDefault="001F20A5" w:rsidP="00246CCD">
      <w:pPr>
        <w:pStyle w:val="Heading1"/>
        <w:numPr>
          <w:ilvl w:val="0"/>
          <w:numId w:val="0"/>
        </w:numPr>
        <w:pBdr>
          <w:top w:val="single" w:sz="4" w:space="10" w:color="202F60"/>
          <w:bottom w:val="none" w:sz="0" w:space="0" w:color="auto"/>
        </w:pBdr>
        <w:spacing w:before="200" w:after="400"/>
        <w:rPr>
          <w:b w:val="0"/>
          <w:bCs w:val="0"/>
          <w:color w:val="202F60"/>
          <w:sz w:val="36"/>
          <w:szCs w:val="36"/>
        </w:rPr>
      </w:pPr>
      <w:r w:rsidRPr="005A0418">
        <w:rPr>
          <w:b w:val="0"/>
          <w:bCs w:val="0"/>
          <w:caps w:val="0"/>
          <w:color w:val="202F60"/>
          <w:sz w:val="36"/>
          <w:szCs w:val="36"/>
        </w:rPr>
        <w:t>Program Overview</w:t>
      </w:r>
      <w:bookmarkEnd w:id="1"/>
    </w:p>
    <w:p w14:paraId="62349BF8" w14:textId="67BAB212" w:rsidR="00E93DE7" w:rsidRPr="0053095B" w:rsidRDefault="00E93DE7" w:rsidP="00BF167D">
      <w:pPr>
        <w:spacing w:after="400"/>
        <w:rPr>
          <w:rFonts w:ascii="Arial" w:hAnsi="Arial" w:cs="Arial"/>
        </w:rPr>
      </w:pPr>
      <w:bookmarkStart w:id="2" w:name="_Toc3386137"/>
      <w:bookmarkStart w:id="3" w:name="_Toc3386138"/>
      <w:bookmarkStart w:id="4" w:name="_Toc3386139"/>
      <w:bookmarkStart w:id="5" w:name="_Toc3386140"/>
      <w:bookmarkStart w:id="6" w:name="_Toc3386153"/>
      <w:bookmarkEnd w:id="2"/>
      <w:bookmarkEnd w:id="3"/>
      <w:bookmarkEnd w:id="4"/>
      <w:bookmarkEnd w:id="5"/>
      <w:r w:rsidRPr="79FB3A3E">
        <w:rPr>
          <w:rFonts w:ascii="Arial" w:hAnsi="Arial" w:cs="Arial"/>
        </w:rPr>
        <w:t xml:space="preserve">The Community and Place Grants Program aims to support one-off projects which include programs, equipment, vehicles and infrastructure developed by local Aboriginal communities and with local community support to drive change and </w:t>
      </w:r>
      <w:r>
        <w:rPr>
          <w:rFonts w:ascii="Arial" w:hAnsi="Arial" w:cs="Arial"/>
        </w:rPr>
        <w:t>contribute towards</w:t>
      </w:r>
      <w:r w:rsidRPr="79FB3A3E">
        <w:rPr>
          <w:rFonts w:ascii="Arial" w:hAnsi="Arial" w:cs="Arial"/>
        </w:rPr>
        <w:t xml:space="preserve"> the </w:t>
      </w:r>
      <w:hyperlink r:id="rId13" w:history="1">
        <w:r w:rsidRPr="79FB3A3E">
          <w:rPr>
            <w:rStyle w:val="Hyperlink"/>
            <w:rFonts w:ascii="Arial" w:hAnsi="Arial" w:cs="Arial"/>
          </w:rPr>
          <w:t xml:space="preserve">17 socio-economic outcome targets </w:t>
        </w:r>
        <w:r>
          <w:rPr>
            <w:rStyle w:val="Hyperlink"/>
            <w:rFonts w:ascii="Arial" w:hAnsi="Arial" w:cs="Arial"/>
          </w:rPr>
          <w:t>under the National Agreement on</w:t>
        </w:r>
        <w:r w:rsidRPr="79FB3A3E">
          <w:rPr>
            <w:rStyle w:val="Hyperlink"/>
            <w:rFonts w:ascii="Arial" w:hAnsi="Arial" w:cs="Arial"/>
          </w:rPr>
          <w:t xml:space="preserve"> Closing the Gap</w:t>
        </w:r>
      </w:hyperlink>
      <w:r w:rsidRPr="79FB3A3E">
        <w:rPr>
          <w:rFonts w:ascii="Arial" w:hAnsi="Arial" w:cs="Arial"/>
        </w:rPr>
        <w:t>. The projects must contribute to the Closing the Gap target</w:t>
      </w:r>
      <w:r>
        <w:rPr>
          <w:rFonts w:ascii="Arial" w:hAnsi="Arial" w:cs="Arial"/>
        </w:rPr>
        <w:t>s</w:t>
      </w:r>
      <w:r w:rsidRPr="79FB3A3E">
        <w:rPr>
          <w:rFonts w:ascii="Arial" w:hAnsi="Arial" w:cs="Arial"/>
        </w:rPr>
        <w:t xml:space="preserve"> specifically, </w:t>
      </w:r>
      <w:r w:rsidR="00BF167D">
        <w:rPr>
          <w:rFonts w:ascii="Arial" w:hAnsi="Arial" w:cs="Arial"/>
        </w:rPr>
        <w:br/>
      </w:r>
      <w:r w:rsidRPr="79FB3A3E">
        <w:rPr>
          <w:rFonts w:ascii="Arial" w:hAnsi="Arial" w:cs="Arial"/>
        </w:rPr>
        <w:t>not the broad outcome area.</w:t>
      </w:r>
      <w:r>
        <w:rPr>
          <w:rFonts w:ascii="Arial" w:hAnsi="Arial" w:cs="Arial"/>
        </w:rPr>
        <w:t xml:space="preserve"> Applicants are strongly encouraged to familiarise themselves with the </w:t>
      </w:r>
      <w:r w:rsidR="00BF167D">
        <w:rPr>
          <w:rFonts w:ascii="Arial" w:hAnsi="Arial" w:cs="Arial"/>
        </w:rPr>
        <w:br/>
      </w:r>
      <w:r>
        <w:rPr>
          <w:rFonts w:ascii="Arial" w:hAnsi="Arial" w:cs="Arial"/>
        </w:rPr>
        <w:t>1</w:t>
      </w:r>
      <w:r w:rsidRPr="009D6C56">
        <w:rPr>
          <w:rFonts w:ascii="Arial" w:hAnsi="Arial" w:cs="Arial"/>
        </w:rPr>
        <w:t>7 socio-economic outcome targets under the National Agreement on Closing the Gap</w:t>
      </w:r>
      <w:r>
        <w:rPr>
          <w:rFonts w:ascii="Arial" w:hAnsi="Arial" w:cs="Arial"/>
        </w:rPr>
        <w:t xml:space="preserve">. Detailed information can be found </w:t>
      </w:r>
      <w:hyperlink r:id="rId14" w:history="1">
        <w:r w:rsidRPr="00F60CBE">
          <w:rPr>
            <w:rStyle w:val="Hyperlink"/>
            <w:rFonts w:ascii="Arial" w:hAnsi="Arial" w:cs="Arial"/>
          </w:rPr>
          <w:t>HERE</w:t>
        </w:r>
      </w:hyperlink>
      <w:r>
        <w:rPr>
          <w:rFonts w:ascii="Arial" w:hAnsi="Arial" w:cs="Arial"/>
        </w:rPr>
        <w:t xml:space="preserve">. A summary of the targets is included at </w:t>
      </w:r>
      <w:r w:rsidR="00F60CBE">
        <w:rPr>
          <w:rFonts w:ascii="Arial" w:hAnsi="Arial" w:cs="Arial"/>
        </w:rPr>
        <w:t>A</w:t>
      </w:r>
      <w:r>
        <w:rPr>
          <w:rFonts w:ascii="Arial" w:hAnsi="Arial" w:cs="Arial"/>
        </w:rPr>
        <w:t xml:space="preserve">ppendix A. </w:t>
      </w:r>
    </w:p>
    <w:p w14:paraId="658C8845" w14:textId="47AF0DF8" w:rsidR="005A0418" w:rsidRDefault="005A0418" w:rsidP="00E93DE7">
      <w:pPr>
        <w:rPr>
          <w:rFonts w:ascii="Arial" w:hAnsi="Arial" w:cs="Arial"/>
          <w:sz w:val="18"/>
          <w:szCs w:val="18"/>
        </w:rPr>
        <w:sectPr w:rsidR="005A0418" w:rsidSect="003F39F8">
          <w:headerReference w:type="even" r:id="rId15"/>
          <w:headerReference w:type="default" r:id="rId16"/>
          <w:footerReference w:type="even" r:id="rId17"/>
          <w:footerReference w:type="default" r:id="rId18"/>
          <w:headerReference w:type="first" r:id="rId19"/>
          <w:pgSz w:w="11906" w:h="16838"/>
          <w:pgMar w:top="1588" w:right="720" w:bottom="1588" w:left="720" w:header="709" w:footer="709" w:gutter="0"/>
          <w:cols w:space="708"/>
          <w:titlePg/>
          <w:docGrid w:linePitch="360"/>
        </w:sectPr>
      </w:pPr>
    </w:p>
    <w:p w14:paraId="17505509" w14:textId="76527CC0" w:rsidR="00E93DE7" w:rsidRPr="005A0418" w:rsidRDefault="00E93DE7" w:rsidP="00BF167D">
      <w:pPr>
        <w:spacing w:after="160"/>
        <w:rPr>
          <w:rFonts w:ascii="Arial" w:hAnsi="Arial" w:cs="Arial"/>
          <w:sz w:val="18"/>
          <w:szCs w:val="18"/>
        </w:rPr>
      </w:pPr>
      <w:r w:rsidRPr="005A0418">
        <w:rPr>
          <w:rFonts w:ascii="Arial" w:hAnsi="Arial" w:cs="Arial"/>
          <w:sz w:val="18"/>
          <w:szCs w:val="18"/>
        </w:rPr>
        <w:t xml:space="preserve">The Closing the Gap NSW Implementation Plan 2022-24 commits to drive tangible change against all 5 Priority Reform areas and 17 Socio Economic Outcome targets agreed in the National Agreement on Closing the Gap. Community and Place grants support this objective by supporting communities to drive </w:t>
      </w:r>
      <w:proofErr w:type="gramStart"/>
      <w:r w:rsidRPr="005A0418">
        <w:rPr>
          <w:rFonts w:ascii="Arial" w:hAnsi="Arial" w:cs="Arial"/>
          <w:sz w:val="18"/>
          <w:szCs w:val="18"/>
        </w:rPr>
        <w:t>locally-led</w:t>
      </w:r>
      <w:proofErr w:type="gramEnd"/>
      <w:r w:rsidRPr="005A0418">
        <w:rPr>
          <w:rFonts w:ascii="Arial" w:hAnsi="Arial" w:cs="Arial"/>
          <w:sz w:val="18"/>
          <w:szCs w:val="18"/>
        </w:rPr>
        <w:t xml:space="preserve"> solutions in </w:t>
      </w:r>
      <w:r w:rsidR="00BF167D">
        <w:rPr>
          <w:rFonts w:ascii="Arial" w:hAnsi="Arial" w:cs="Arial"/>
          <w:sz w:val="18"/>
          <w:szCs w:val="18"/>
        </w:rPr>
        <w:br/>
      </w:r>
      <w:r w:rsidRPr="005A0418">
        <w:rPr>
          <w:rFonts w:ascii="Arial" w:hAnsi="Arial" w:cs="Arial"/>
          <w:sz w:val="18"/>
          <w:szCs w:val="18"/>
        </w:rPr>
        <w:t xml:space="preserve">their communities. </w:t>
      </w:r>
    </w:p>
    <w:p w14:paraId="7FDAE8DF" w14:textId="5588D686" w:rsidR="00E93DE7" w:rsidRPr="005A0418" w:rsidRDefault="00E93DE7" w:rsidP="00BF167D">
      <w:pPr>
        <w:spacing w:after="160"/>
        <w:rPr>
          <w:rFonts w:ascii="Arial" w:hAnsi="Arial" w:cs="Arial"/>
          <w:sz w:val="18"/>
          <w:szCs w:val="18"/>
        </w:rPr>
      </w:pPr>
      <w:r w:rsidRPr="005A0418">
        <w:rPr>
          <w:rFonts w:ascii="Arial" w:hAnsi="Arial" w:cs="Arial"/>
          <w:sz w:val="18"/>
          <w:szCs w:val="18"/>
        </w:rPr>
        <w:t xml:space="preserve">A total of $15 million in funding is available in 2022/23 </w:t>
      </w:r>
      <w:r w:rsidR="00BF167D">
        <w:rPr>
          <w:rFonts w:ascii="Arial" w:hAnsi="Arial" w:cs="Arial"/>
          <w:sz w:val="18"/>
          <w:szCs w:val="18"/>
        </w:rPr>
        <w:br/>
      </w:r>
      <w:r w:rsidRPr="005A0418">
        <w:rPr>
          <w:rFonts w:ascii="Arial" w:hAnsi="Arial" w:cs="Arial"/>
          <w:sz w:val="18"/>
          <w:szCs w:val="18"/>
        </w:rPr>
        <w:t>via two streams:   </w:t>
      </w:r>
    </w:p>
    <w:p w14:paraId="0C24B278" w14:textId="373BFEB9" w:rsidR="00E93DE7" w:rsidRPr="005A0418" w:rsidRDefault="001F20A5" w:rsidP="00BF167D">
      <w:pPr>
        <w:spacing w:after="160"/>
        <w:rPr>
          <w:rFonts w:ascii="Arial" w:hAnsi="Arial" w:cs="Arial"/>
          <w:color w:val="2B579A"/>
          <w:sz w:val="18"/>
          <w:szCs w:val="18"/>
        </w:rPr>
      </w:pPr>
      <w:r w:rsidRPr="005A0418">
        <w:rPr>
          <w:rFonts w:ascii="Arial" w:hAnsi="Arial" w:cs="Arial"/>
          <w:b/>
          <w:bCs/>
          <w:color w:val="202F60"/>
          <w:sz w:val="18"/>
          <w:szCs w:val="18"/>
        </w:rPr>
        <w:t xml:space="preserve">STREAM 1: </w:t>
      </w:r>
      <w:r w:rsidR="00E93DE7" w:rsidRPr="005A0418">
        <w:rPr>
          <w:rFonts w:ascii="Arial" w:hAnsi="Arial" w:cs="Arial"/>
          <w:sz w:val="18"/>
          <w:szCs w:val="18"/>
        </w:rPr>
        <w:t>Grants of up to and including $100,000.</w:t>
      </w:r>
      <w:r w:rsidR="00E93DE7" w:rsidRPr="005A0418">
        <w:rPr>
          <w:rFonts w:ascii="Arial" w:hAnsi="Arial" w:cs="Arial"/>
          <w:b/>
          <w:bCs/>
          <w:sz w:val="18"/>
          <w:szCs w:val="18"/>
        </w:rPr>
        <w:t xml:space="preserve"> </w:t>
      </w:r>
    </w:p>
    <w:p w14:paraId="76DF5804" w14:textId="2842B78F" w:rsidR="00E93DE7" w:rsidRPr="005A0418" w:rsidRDefault="001F20A5" w:rsidP="00BF167D">
      <w:pPr>
        <w:spacing w:after="160"/>
        <w:rPr>
          <w:rFonts w:ascii="Arial" w:hAnsi="Arial" w:cs="Arial"/>
          <w:sz w:val="18"/>
          <w:szCs w:val="18"/>
        </w:rPr>
      </w:pPr>
      <w:r w:rsidRPr="005A0418">
        <w:rPr>
          <w:rFonts w:ascii="Arial" w:hAnsi="Arial" w:cs="Arial"/>
          <w:b/>
          <w:bCs/>
          <w:color w:val="202F60"/>
          <w:sz w:val="18"/>
          <w:szCs w:val="18"/>
        </w:rPr>
        <w:t>STREAM 2:</w:t>
      </w:r>
      <w:r w:rsidR="00E93DE7" w:rsidRPr="005A0418">
        <w:rPr>
          <w:rFonts w:ascii="Arial" w:hAnsi="Arial" w:cs="Arial"/>
          <w:b/>
          <w:bCs/>
          <w:sz w:val="18"/>
          <w:szCs w:val="18"/>
        </w:rPr>
        <w:t xml:space="preserve"> </w:t>
      </w:r>
      <w:r w:rsidR="00E93DE7" w:rsidRPr="005A0418">
        <w:rPr>
          <w:rFonts w:ascii="Arial" w:hAnsi="Arial" w:cs="Arial"/>
          <w:sz w:val="18"/>
          <w:szCs w:val="18"/>
        </w:rPr>
        <w:t xml:space="preserve">Grants between $100,001 and $250,000. </w:t>
      </w:r>
    </w:p>
    <w:p w14:paraId="71409B05" w14:textId="06325C6B" w:rsidR="00E93DE7" w:rsidRPr="005A0418" w:rsidRDefault="00E93DE7" w:rsidP="00BF167D">
      <w:pPr>
        <w:spacing w:after="160"/>
        <w:rPr>
          <w:rFonts w:ascii="Arial" w:hAnsi="Arial" w:cs="Arial"/>
          <w:sz w:val="18"/>
          <w:szCs w:val="18"/>
        </w:rPr>
      </w:pPr>
      <w:r w:rsidRPr="005A0418">
        <w:rPr>
          <w:rFonts w:ascii="Arial" w:hAnsi="Arial" w:cs="Arial"/>
          <w:sz w:val="18"/>
          <w:szCs w:val="18"/>
        </w:rPr>
        <w:t xml:space="preserve">A total of $7 million has been allocated to Stream 1 and </w:t>
      </w:r>
      <w:r w:rsidR="00BF167D">
        <w:rPr>
          <w:rFonts w:ascii="Arial" w:hAnsi="Arial" w:cs="Arial"/>
          <w:sz w:val="18"/>
          <w:szCs w:val="18"/>
        </w:rPr>
        <w:br/>
      </w:r>
      <w:r w:rsidRPr="005A0418">
        <w:rPr>
          <w:rFonts w:ascii="Arial" w:hAnsi="Arial" w:cs="Arial"/>
          <w:sz w:val="18"/>
          <w:szCs w:val="18"/>
        </w:rPr>
        <w:t>$8 million has been allocated to Stream 2. If the full amount allocated to Stream 1 ($7 million) or Stream 2 ($8 million) is not awarded the remaining funds will be made available in the other stream.</w:t>
      </w:r>
    </w:p>
    <w:p w14:paraId="5687FB89" w14:textId="0F1432E8" w:rsidR="00E93DE7" w:rsidRPr="005A0418" w:rsidRDefault="00E93DE7" w:rsidP="00BF167D">
      <w:pPr>
        <w:spacing w:after="160"/>
        <w:rPr>
          <w:rFonts w:ascii="Arial" w:hAnsi="Arial" w:cs="Arial"/>
          <w:sz w:val="18"/>
          <w:szCs w:val="18"/>
        </w:rPr>
      </w:pPr>
      <w:r w:rsidRPr="005A0418">
        <w:rPr>
          <w:rFonts w:ascii="Arial" w:hAnsi="Arial" w:cs="Arial"/>
          <w:sz w:val="18"/>
          <w:szCs w:val="18"/>
        </w:rPr>
        <w:t>Projects must be delivered by recipients between </w:t>
      </w:r>
      <w:r w:rsidR="00BF167D">
        <w:rPr>
          <w:rFonts w:ascii="Arial" w:hAnsi="Arial" w:cs="Arial"/>
          <w:sz w:val="18"/>
          <w:szCs w:val="18"/>
        </w:rPr>
        <w:br/>
      </w:r>
      <w:r w:rsidRPr="005A0418">
        <w:rPr>
          <w:rFonts w:ascii="Arial" w:hAnsi="Arial" w:cs="Arial"/>
          <w:sz w:val="18"/>
          <w:szCs w:val="18"/>
        </w:rPr>
        <w:t xml:space="preserve">1 January 2023 and 31 December 2023 (this will be </w:t>
      </w:r>
      <w:r w:rsidR="00BF167D">
        <w:rPr>
          <w:rFonts w:ascii="Arial" w:hAnsi="Arial" w:cs="Arial"/>
          <w:sz w:val="18"/>
          <w:szCs w:val="18"/>
        </w:rPr>
        <w:br/>
      </w:r>
      <w:r w:rsidRPr="005A0418">
        <w:rPr>
          <w:rFonts w:ascii="Arial" w:hAnsi="Arial" w:cs="Arial"/>
          <w:sz w:val="18"/>
          <w:szCs w:val="18"/>
        </w:rPr>
        <w:t>a condition of grant funding). </w:t>
      </w:r>
    </w:p>
    <w:p w14:paraId="39C9A630" w14:textId="5FAAF75F" w:rsidR="00E93DE7" w:rsidRPr="005A0418" w:rsidRDefault="001F20A5" w:rsidP="00BF167D">
      <w:pPr>
        <w:spacing w:after="160"/>
        <w:rPr>
          <w:rFonts w:ascii="Arial" w:hAnsi="Arial" w:cs="Arial"/>
          <w:sz w:val="18"/>
          <w:szCs w:val="18"/>
        </w:rPr>
      </w:pPr>
      <w:r w:rsidRPr="005A0418">
        <w:rPr>
          <w:rFonts w:ascii="Arial" w:hAnsi="Arial" w:cs="Arial"/>
          <w:b/>
          <w:bCs/>
          <w:color w:val="202F60"/>
          <w:sz w:val="18"/>
          <w:szCs w:val="18"/>
        </w:rPr>
        <w:t>APPLICATIONS OPEN</w:t>
      </w:r>
      <w:r w:rsidRPr="005A0418">
        <w:rPr>
          <w:rFonts w:ascii="Arial" w:hAnsi="Arial" w:cs="Arial"/>
          <w:color w:val="202F60"/>
          <w:sz w:val="18"/>
          <w:szCs w:val="18"/>
        </w:rPr>
        <w:t> </w:t>
      </w:r>
      <w:r w:rsidR="00E93DE7" w:rsidRPr="005A0418">
        <w:rPr>
          <w:rFonts w:ascii="Arial" w:hAnsi="Arial" w:cs="Arial"/>
          <w:sz w:val="18"/>
          <w:szCs w:val="18"/>
        </w:rPr>
        <w:t>9am Monday 5 September 2022. </w:t>
      </w:r>
    </w:p>
    <w:p w14:paraId="07F95D1A" w14:textId="2C68268F" w:rsidR="00E93DE7" w:rsidRPr="005A0418" w:rsidRDefault="001F20A5" w:rsidP="00BF167D">
      <w:pPr>
        <w:spacing w:after="160"/>
        <w:rPr>
          <w:sz w:val="18"/>
          <w:szCs w:val="18"/>
        </w:rPr>
      </w:pPr>
      <w:r w:rsidRPr="005A0418">
        <w:rPr>
          <w:rFonts w:ascii="Arial" w:hAnsi="Arial" w:cs="Arial"/>
          <w:b/>
          <w:bCs/>
          <w:color w:val="202F60"/>
          <w:sz w:val="18"/>
          <w:szCs w:val="18"/>
        </w:rPr>
        <w:t>APPLICATIONS CLOSE</w:t>
      </w:r>
      <w:r w:rsidRPr="005A0418">
        <w:rPr>
          <w:rFonts w:ascii="Arial" w:hAnsi="Arial" w:cs="Arial"/>
          <w:color w:val="202F60"/>
          <w:sz w:val="18"/>
          <w:szCs w:val="18"/>
        </w:rPr>
        <w:t> </w:t>
      </w:r>
      <w:r w:rsidR="00E93DE7" w:rsidRPr="005A0418">
        <w:rPr>
          <w:rFonts w:ascii="Arial" w:hAnsi="Arial" w:cs="Arial"/>
          <w:sz w:val="18"/>
          <w:szCs w:val="18"/>
        </w:rPr>
        <w:t xml:space="preserve">5pm Friday </w:t>
      </w:r>
      <w:r w:rsidR="00B21C81">
        <w:rPr>
          <w:rFonts w:ascii="Arial" w:hAnsi="Arial" w:cs="Arial"/>
          <w:sz w:val="18"/>
          <w:szCs w:val="18"/>
        </w:rPr>
        <w:t>14 October</w:t>
      </w:r>
      <w:r w:rsidR="00E93DE7" w:rsidRPr="005A0418">
        <w:rPr>
          <w:rFonts w:ascii="Arial" w:hAnsi="Arial" w:cs="Arial"/>
          <w:sz w:val="18"/>
          <w:szCs w:val="18"/>
        </w:rPr>
        <w:t xml:space="preserve"> 2022. </w:t>
      </w:r>
    </w:p>
    <w:p w14:paraId="047563E0" w14:textId="6E9D04A0" w:rsidR="00E93DE7" w:rsidRPr="005A0418" w:rsidRDefault="00E93DE7" w:rsidP="00BF167D">
      <w:pPr>
        <w:spacing w:after="160"/>
        <w:rPr>
          <w:rFonts w:ascii="Arial" w:hAnsi="Arial" w:cs="Arial"/>
          <w:sz w:val="18"/>
          <w:szCs w:val="18"/>
        </w:rPr>
      </w:pPr>
      <w:r w:rsidRPr="005A0418">
        <w:rPr>
          <w:rFonts w:ascii="Arial" w:hAnsi="Arial" w:cs="Arial"/>
          <w:sz w:val="18"/>
          <w:szCs w:val="18"/>
        </w:rPr>
        <w:t xml:space="preserve">Late applications will not be considered or accepted unless Aboriginal Affairs NSW, in its sole discretion, determines that it is in the interests of the fairness of the program to accept the late application – please see ‘How to Apply’ and Frequently Asked Questions (FAQs) for more detail.  </w:t>
      </w:r>
    </w:p>
    <w:p w14:paraId="2685290C" w14:textId="2E59F427" w:rsidR="00E93DE7" w:rsidRPr="005A0418" w:rsidRDefault="00E93DE7" w:rsidP="00BF167D">
      <w:pPr>
        <w:spacing w:after="160"/>
        <w:rPr>
          <w:rFonts w:ascii="Arial" w:hAnsi="Arial" w:cs="Arial"/>
          <w:sz w:val="18"/>
          <w:szCs w:val="18"/>
        </w:rPr>
      </w:pPr>
      <w:r w:rsidRPr="005A0418">
        <w:rPr>
          <w:rFonts w:ascii="Arial" w:hAnsi="Arial" w:cs="Arial"/>
          <w:sz w:val="18"/>
          <w:szCs w:val="18"/>
        </w:rPr>
        <w:t>Applications are to be completed online</w:t>
      </w:r>
      <w:r w:rsidR="00406618" w:rsidRPr="005A0418">
        <w:rPr>
          <w:rFonts w:ascii="Arial" w:hAnsi="Arial" w:cs="Arial"/>
          <w:sz w:val="18"/>
          <w:szCs w:val="18"/>
        </w:rPr>
        <w:t xml:space="preserve"> </w:t>
      </w:r>
      <w:r w:rsidRPr="005A0418">
        <w:rPr>
          <w:rFonts w:ascii="Arial" w:hAnsi="Arial" w:cs="Arial"/>
          <w:sz w:val="18"/>
          <w:szCs w:val="18"/>
        </w:rPr>
        <w:t>at </w:t>
      </w:r>
      <w:hyperlink r:id="rId20" w:tgtFrame="_blank" w:history="1">
        <w:r w:rsidRPr="005A0418">
          <w:rPr>
            <w:rStyle w:val="Hyperlink"/>
            <w:rFonts w:ascii="Arial" w:hAnsi="Arial" w:cs="Arial"/>
            <w:sz w:val="18"/>
            <w:szCs w:val="18"/>
          </w:rPr>
          <w:t>https://aboriginalaffairs.smartygrants.com.au/</w:t>
        </w:r>
      </w:hyperlink>
      <w:r w:rsidRPr="005A0418">
        <w:rPr>
          <w:rFonts w:ascii="Arial" w:hAnsi="Arial" w:cs="Arial"/>
          <w:sz w:val="18"/>
          <w:szCs w:val="18"/>
        </w:rPr>
        <w:t>. </w:t>
      </w:r>
      <w:r w:rsidR="005749B2" w:rsidRPr="005A0418">
        <w:rPr>
          <w:rFonts w:ascii="Arial" w:hAnsi="Arial" w:cs="Arial"/>
          <w:sz w:val="18"/>
          <w:szCs w:val="18"/>
        </w:rPr>
        <w:t xml:space="preserve">Applications can only be submitted through this method. </w:t>
      </w:r>
    </w:p>
    <w:p w14:paraId="5D846C54" w14:textId="53497E83" w:rsidR="00E93DE7" w:rsidRPr="005A0418" w:rsidRDefault="00E93DE7" w:rsidP="00BF167D">
      <w:pPr>
        <w:spacing w:after="160"/>
        <w:rPr>
          <w:rFonts w:ascii="Arial" w:hAnsi="Arial" w:cs="Arial"/>
          <w:sz w:val="18"/>
          <w:szCs w:val="18"/>
        </w:rPr>
      </w:pPr>
      <w:r w:rsidRPr="005A0418">
        <w:rPr>
          <w:rFonts w:ascii="Arial" w:hAnsi="Arial" w:cs="Arial"/>
          <w:sz w:val="18"/>
          <w:szCs w:val="18"/>
        </w:rPr>
        <w:t>An application toolkit including Applicant’s Guide, Frequently Asked Questions (FAQs) and other useful resources are available from the </w:t>
      </w:r>
      <w:bookmarkStart w:id="7" w:name="_Hlk89358139"/>
      <w:r w:rsidRPr="005A0418">
        <w:rPr>
          <w:rFonts w:ascii="Arial" w:hAnsi="Arial" w:cs="Arial"/>
          <w:sz w:val="18"/>
          <w:szCs w:val="18"/>
        </w:rPr>
        <w:t>Aboriginal Affairs NSW </w:t>
      </w:r>
      <w:bookmarkEnd w:id="7"/>
      <w:r w:rsidRPr="005A0418">
        <w:rPr>
          <w:rFonts w:ascii="Arial" w:hAnsi="Arial" w:cs="Arial"/>
          <w:color w:val="2B579A"/>
          <w:sz w:val="18"/>
          <w:szCs w:val="18"/>
        </w:rPr>
        <w:fldChar w:fldCharType="begin"/>
      </w:r>
      <w:r w:rsidRPr="005A0418">
        <w:rPr>
          <w:rFonts w:ascii="Arial" w:hAnsi="Arial" w:cs="Arial"/>
          <w:sz w:val="18"/>
          <w:szCs w:val="18"/>
        </w:rPr>
        <w:instrText xml:space="preserve"> HYPERLINK "https://www.aboriginalaffairs.nsw.gov.au/grants/2022-closing-the-gap-strengthening-community-capability-grants/" </w:instrText>
      </w:r>
      <w:r w:rsidRPr="005A0418">
        <w:rPr>
          <w:rFonts w:ascii="Arial" w:hAnsi="Arial" w:cs="Arial"/>
          <w:color w:val="2B579A"/>
          <w:sz w:val="18"/>
          <w:szCs w:val="18"/>
        </w:rPr>
        <w:fldChar w:fldCharType="separate"/>
      </w:r>
      <w:r w:rsidRPr="005A0418">
        <w:rPr>
          <w:rStyle w:val="Hyperlink"/>
          <w:rFonts w:ascii="Arial" w:hAnsi="Arial" w:cs="Arial"/>
          <w:sz w:val="18"/>
          <w:szCs w:val="18"/>
        </w:rPr>
        <w:t>website</w:t>
      </w:r>
      <w:r w:rsidRPr="005A0418">
        <w:rPr>
          <w:rFonts w:ascii="Arial" w:hAnsi="Arial" w:cs="Arial"/>
          <w:color w:val="2B579A"/>
          <w:sz w:val="18"/>
          <w:szCs w:val="18"/>
        </w:rPr>
        <w:fldChar w:fldCharType="end"/>
      </w:r>
      <w:r w:rsidR="003407F6">
        <w:rPr>
          <w:rFonts w:ascii="Arial" w:hAnsi="Arial" w:cs="Arial"/>
          <w:color w:val="2B579A"/>
          <w:sz w:val="18"/>
          <w:szCs w:val="18"/>
        </w:rPr>
        <w:t>.</w:t>
      </w:r>
    </w:p>
    <w:p w14:paraId="5CB9318E" w14:textId="7BCC45E5" w:rsidR="00BF167D" w:rsidRPr="002F7FA1" w:rsidRDefault="00E93DE7" w:rsidP="002F7FA1">
      <w:pPr>
        <w:spacing w:after="160"/>
        <w:rPr>
          <w:rFonts w:ascii="Arial" w:hAnsi="Arial" w:cs="Arial"/>
          <w:sz w:val="18"/>
          <w:szCs w:val="18"/>
        </w:rPr>
        <w:sectPr w:rsidR="00BF167D" w:rsidRPr="002F7FA1" w:rsidSect="005A0418">
          <w:type w:val="continuous"/>
          <w:pgSz w:w="11906" w:h="16838"/>
          <w:pgMar w:top="1588" w:right="720" w:bottom="1588" w:left="720" w:header="709" w:footer="709" w:gutter="0"/>
          <w:cols w:num="2" w:space="708"/>
          <w:titlePg/>
          <w:docGrid w:linePitch="360"/>
        </w:sectPr>
      </w:pPr>
      <w:r w:rsidRPr="005A0418">
        <w:rPr>
          <w:rFonts w:ascii="Arial" w:hAnsi="Arial" w:cs="Arial"/>
          <w:sz w:val="18"/>
          <w:szCs w:val="18"/>
        </w:rPr>
        <w:t xml:space="preserve">You should read the program documentation and complete the eligibility checklist on the Aboriginal Affairs NSW website before starting an application and contact Aboriginal Affairs NSW if you need more information. </w:t>
      </w:r>
    </w:p>
    <w:p w14:paraId="6A90DC4E" w14:textId="625F835A" w:rsidR="00E93DE7" w:rsidRPr="005A0418" w:rsidRDefault="005A0418" w:rsidP="002F7FA1">
      <w:pPr>
        <w:pStyle w:val="Heading1"/>
        <w:numPr>
          <w:ilvl w:val="0"/>
          <w:numId w:val="0"/>
        </w:numPr>
        <w:pBdr>
          <w:bottom w:val="none" w:sz="0" w:space="0" w:color="auto"/>
        </w:pBdr>
        <w:spacing w:before="0" w:after="400"/>
        <w:rPr>
          <w:b w:val="0"/>
          <w:bCs w:val="0"/>
          <w:color w:val="202F60"/>
          <w:sz w:val="36"/>
          <w:szCs w:val="36"/>
        </w:rPr>
      </w:pPr>
      <w:r w:rsidRPr="005A0418">
        <w:rPr>
          <w:b w:val="0"/>
          <w:bCs w:val="0"/>
          <w:caps w:val="0"/>
          <w:color w:val="202F60"/>
          <w:sz w:val="36"/>
          <w:szCs w:val="36"/>
        </w:rPr>
        <w:t>Program Timeline</w:t>
      </w:r>
    </w:p>
    <w:tbl>
      <w:tblPr>
        <w:tblW w:w="10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3"/>
        <w:gridCol w:w="6095"/>
      </w:tblGrid>
      <w:tr w:rsidR="00E93DE7" w:rsidRPr="00AC3669" w14:paraId="640A0945" w14:textId="77777777" w:rsidTr="00BF167D">
        <w:trPr>
          <w:trHeight w:val="567"/>
        </w:trPr>
        <w:tc>
          <w:tcPr>
            <w:tcW w:w="4403" w:type="dxa"/>
            <w:tcBorders>
              <w:top w:val="nil"/>
              <w:left w:val="nil"/>
              <w:bottom w:val="nil"/>
              <w:right w:val="nil"/>
            </w:tcBorders>
            <w:shd w:val="clear" w:color="auto" w:fill="212E60"/>
            <w:vAlign w:val="bottom"/>
            <w:hideMark/>
          </w:tcPr>
          <w:p w14:paraId="526099C4" w14:textId="77777777" w:rsidR="00E93DE7" w:rsidRPr="00AC3669" w:rsidRDefault="00E93DE7" w:rsidP="00457125">
            <w:pPr>
              <w:spacing w:after="0" w:line="360" w:lineRule="auto"/>
              <w:ind w:left="142"/>
              <w:textAlignment w:val="baseline"/>
              <w:rPr>
                <w:rFonts w:ascii="Segoe UI" w:eastAsia="Times New Roman" w:hAnsi="Segoe UI" w:cs="Segoe UI"/>
                <w:sz w:val="18"/>
                <w:szCs w:val="18"/>
                <w:lang w:eastAsia="en-AU"/>
              </w:rPr>
            </w:pPr>
            <w:r w:rsidRPr="00AC3669">
              <w:rPr>
                <w:rFonts w:ascii="Arial" w:eastAsia="Times New Roman" w:hAnsi="Arial" w:cs="Arial"/>
                <w:b/>
                <w:bCs/>
                <w:sz w:val="24"/>
                <w:szCs w:val="24"/>
                <w:lang w:eastAsia="en-AU"/>
              </w:rPr>
              <w:t>Date</w:t>
            </w:r>
            <w:r w:rsidRPr="00AC3669">
              <w:rPr>
                <w:rFonts w:ascii="Arial" w:eastAsia="Times New Roman" w:hAnsi="Arial" w:cs="Arial"/>
                <w:sz w:val="24"/>
                <w:szCs w:val="24"/>
                <w:lang w:eastAsia="en-AU"/>
              </w:rPr>
              <w:t> </w:t>
            </w:r>
          </w:p>
        </w:tc>
        <w:tc>
          <w:tcPr>
            <w:tcW w:w="6095" w:type="dxa"/>
            <w:tcBorders>
              <w:top w:val="nil"/>
              <w:left w:val="nil"/>
              <w:bottom w:val="nil"/>
              <w:right w:val="nil"/>
            </w:tcBorders>
            <w:shd w:val="clear" w:color="auto" w:fill="212E60"/>
            <w:vAlign w:val="bottom"/>
            <w:hideMark/>
          </w:tcPr>
          <w:p w14:paraId="5EF7D097" w14:textId="77777777" w:rsidR="00E93DE7" w:rsidRPr="00AC3669" w:rsidRDefault="00E93DE7" w:rsidP="00457125">
            <w:pPr>
              <w:spacing w:after="0" w:line="360" w:lineRule="auto"/>
              <w:ind w:left="142"/>
              <w:textAlignment w:val="baseline"/>
              <w:rPr>
                <w:rFonts w:ascii="Segoe UI" w:eastAsia="Times New Roman" w:hAnsi="Segoe UI" w:cs="Segoe UI"/>
                <w:sz w:val="18"/>
                <w:szCs w:val="18"/>
                <w:lang w:eastAsia="en-AU"/>
              </w:rPr>
            </w:pPr>
            <w:r w:rsidRPr="00AC3669">
              <w:rPr>
                <w:rFonts w:ascii="Arial" w:eastAsia="Times New Roman" w:hAnsi="Arial" w:cs="Arial"/>
                <w:b/>
                <w:bCs/>
                <w:sz w:val="24"/>
                <w:szCs w:val="24"/>
                <w:lang w:eastAsia="en-AU"/>
              </w:rPr>
              <w:t>Task</w:t>
            </w:r>
            <w:r w:rsidRPr="00AC3669">
              <w:rPr>
                <w:rFonts w:ascii="Arial" w:eastAsia="Times New Roman" w:hAnsi="Arial" w:cs="Arial"/>
                <w:sz w:val="24"/>
                <w:szCs w:val="24"/>
                <w:lang w:eastAsia="en-AU"/>
              </w:rPr>
              <w:t> </w:t>
            </w:r>
          </w:p>
        </w:tc>
      </w:tr>
      <w:tr w:rsidR="00E93DE7" w:rsidRPr="00745233" w14:paraId="0CC68D61" w14:textId="77777777" w:rsidTr="00BF167D">
        <w:trPr>
          <w:trHeight w:val="454"/>
        </w:trPr>
        <w:tc>
          <w:tcPr>
            <w:tcW w:w="4403" w:type="dxa"/>
            <w:tcBorders>
              <w:top w:val="nil"/>
              <w:left w:val="nil"/>
              <w:bottom w:val="single" w:sz="4" w:space="0" w:color="FFFFFF" w:themeColor="background1"/>
              <w:right w:val="nil"/>
            </w:tcBorders>
            <w:shd w:val="clear" w:color="auto" w:fill="CAEBFC"/>
            <w:vAlign w:val="bottom"/>
            <w:hideMark/>
          </w:tcPr>
          <w:p w14:paraId="701282CA" w14:textId="77777777"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9am Monday 5 September 2022</w:t>
            </w:r>
          </w:p>
        </w:tc>
        <w:tc>
          <w:tcPr>
            <w:tcW w:w="6095" w:type="dxa"/>
            <w:tcBorders>
              <w:top w:val="nil"/>
              <w:left w:val="nil"/>
              <w:bottom w:val="single" w:sz="4" w:space="0" w:color="FFFFFF" w:themeColor="background1"/>
              <w:right w:val="nil"/>
            </w:tcBorders>
            <w:shd w:val="clear" w:color="auto" w:fill="CAEBFC"/>
            <w:vAlign w:val="bottom"/>
            <w:hideMark/>
          </w:tcPr>
          <w:p w14:paraId="113080B6" w14:textId="5C1E2466" w:rsidR="00E93DE7" w:rsidRPr="00BF167D" w:rsidRDefault="00E93DE7" w:rsidP="001F20A5">
            <w:pPr>
              <w:spacing w:after="0" w:line="360" w:lineRule="auto"/>
              <w:ind w:left="161"/>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Applications Open</w:t>
            </w:r>
          </w:p>
        </w:tc>
      </w:tr>
      <w:tr w:rsidR="00E93DE7" w:rsidRPr="00745233" w14:paraId="64071119"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hideMark/>
          </w:tcPr>
          <w:p w14:paraId="382A6BC0" w14:textId="23EF3241"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 xml:space="preserve">5pm Friday </w:t>
            </w:r>
            <w:r w:rsidR="00B21C81">
              <w:rPr>
                <w:rFonts w:ascii="Arial" w:eastAsia="Times New Roman" w:hAnsi="Arial" w:cs="Arial"/>
                <w:sz w:val="18"/>
                <w:szCs w:val="18"/>
                <w:lang w:eastAsia="en-AU"/>
              </w:rPr>
              <w:t>14 October</w:t>
            </w:r>
            <w:r w:rsidRPr="00BF167D">
              <w:rPr>
                <w:rFonts w:ascii="Arial" w:eastAsia="Times New Roman" w:hAnsi="Arial" w:cs="Arial"/>
                <w:sz w:val="18"/>
                <w:szCs w:val="18"/>
                <w:lang w:eastAsia="en-AU"/>
              </w:rPr>
              <w:t xml:space="preserve"> 2022</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hideMark/>
          </w:tcPr>
          <w:p w14:paraId="4E74705A" w14:textId="0B674189" w:rsidR="00E93DE7" w:rsidRPr="00BF167D" w:rsidRDefault="00E93DE7" w:rsidP="001F20A5">
            <w:pPr>
              <w:spacing w:after="0" w:line="360" w:lineRule="auto"/>
              <w:ind w:left="161"/>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Applications Close</w:t>
            </w:r>
          </w:p>
        </w:tc>
      </w:tr>
      <w:tr w:rsidR="00E93DE7" w:rsidRPr="00745233" w14:paraId="675E9104"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hideMark/>
          </w:tcPr>
          <w:p w14:paraId="7E27D534" w14:textId="77777777"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October to November 2022</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hideMark/>
          </w:tcPr>
          <w:p w14:paraId="592B2606" w14:textId="1349EE81" w:rsidR="00E93DE7" w:rsidRPr="00BF167D" w:rsidRDefault="00E93DE7" w:rsidP="001F20A5">
            <w:pPr>
              <w:spacing w:after="0" w:line="360" w:lineRule="auto"/>
              <w:ind w:left="161"/>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Assessment and approval of applications</w:t>
            </w:r>
          </w:p>
        </w:tc>
      </w:tr>
      <w:tr w:rsidR="00E93DE7" w:rsidRPr="00745233" w14:paraId="080571D0"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tcPr>
          <w:p w14:paraId="31EE2251" w14:textId="1783BB14" w:rsidR="00E93DE7" w:rsidRPr="00BF167D" w:rsidRDefault="006F6B90" w:rsidP="001F20A5">
            <w:pPr>
              <w:spacing w:after="0" w:line="360" w:lineRule="auto"/>
              <w:ind w:left="127"/>
              <w:textAlignment w:val="baseline"/>
              <w:rPr>
                <w:rFonts w:ascii="Arial" w:eastAsia="Times New Roman" w:hAnsi="Arial" w:cs="Arial"/>
                <w:sz w:val="18"/>
                <w:szCs w:val="18"/>
                <w:lang w:eastAsia="en-AU"/>
              </w:rPr>
            </w:pPr>
            <w:r>
              <w:rPr>
                <w:rFonts w:ascii="Arial" w:eastAsia="Times New Roman" w:hAnsi="Arial" w:cs="Arial"/>
                <w:sz w:val="18"/>
                <w:szCs w:val="18"/>
                <w:lang w:eastAsia="en-AU"/>
              </w:rPr>
              <w:t>Early December</w:t>
            </w:r>
            <w:r w:rsidR="00E93DE7" w:rsidRPr="00BF167D">
              <w:rPr>
                <w:rFonts w:ascii="Arial" w:eastAsia="Times New Roman" w:hAnsi="Arial" w:cs="Arial"/>
                <w:sz w:val="18"/>
                <w:szCs w:val="18"/>
                <w:lang w:eastAsia="en-AU"/>
              </w:rPr>
              <w:t xml:space="preserve"> 2022</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tcPr>
          <w:p w14:paraId="17A74B6E" w14:textId="77777777" w:rsidR="00E93DE7" w:rsidRPr="00BF167D" w:rsidRDefault="00E93DE7" w:rsidP="001F20A5">
            <w:pPr>
              <w:spacing w:after="0" w:line="360" w:lineRule="auto"/>
              <w:ind w:left="161" w:right="165"/>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Successful and unsuccessful applicants notified</w:t>
            </w:r>
          </w:p>
        </w:tc>
      </w:tr>
      <w:tr w:rsidR="00E93DE7" w:rsidRPr="00745233" w14:paraId="1749FCEA"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hideMark/>
          </w:tcPr>
          <w:p w14:paraId="53EBEA8A" w14:textId="77777777"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December 2022 to January 2023</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hideMark/>
          </w:tcPr>
          <w:p w14:paraId="1C918FE5" w14:textId="164F7427" w:rsidR="00E93DE7" w:rsidRPr="00BF167D" w:rsidRDefault="00E93DE7" w:rsidP="001F20A5">
            <w:pPr>
              <w:spacing w:after="0" w:line="360" w:lineRule="auto"/>
              <w:ind w:left="161" w:right="165"/>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Funds released</w:t>
            </w:r>
          </w:p>
        </w:tc>
      </w:tr>
      <w:tr w:rsidR="00E93DE7" w:rsidRPr="00745233" w14:paraId="20EB9823"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hideMark/>
          </w:tcPr>
          <w:p w14:paraId="0C7863BE" w14:textId="77777777"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1 January 2023</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hideMark/>
          </w:tcPr>
          <w:p w14:paraId="0197357C" w14:textId="0127B2DF" w:rsidR="00E93DE7" w:rsidRPr="00BF167D" w:rsidRDefault="00E93DE7" w:rsidP="001F20A5">
            <w:pPr>
              <w:spacing w:after="0" w:line="360" w:lineRule="auto"/>
              <w:ind w:left="161" w:right="165"/>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Projects commence no earlier than</w:t>
            </w:r>
          </w:p>
        </w:tc>
      </w:tr>
      <w:tr w:rsidR="00E93DE7" w:rsidRPr="00745233" w14:paraId="2483EEE8" w14:textId="77777777" w:rsidTr="00BF167D">
        <w:trPr>
          <w:trHeight w:val="454"/>
        </w:trPr>
        <w:tc>
          <w:tcPr>
            <w:tcW w:w="4403" w:type="dxa"/>
            <w:tcBorders>
              <w:top w:val="single" w:sz="4" w:space="0" w:color="FFFFFF" w:themeColor="background1"/>
              <w:left w:val="nil"/>
              <w:bottom w:val="single" w:sz="4" w:space="0" w:color="FFFFFF" w:themeColor="background1"/>
              <w:right w:val="nil"/>
            </w:tcBorders>
            <w:shd w:val="clear" w:color="auto" w:fill="CAEBFC"/>
            <w:vAlign w:val="bottom"/>
          </w:tcPr>
          <w:p w14:paraId="09383223" w14:textId="77777777" w:rsidR="00E93DE7" w:rsidRPr="00BF167D" w:rsidRDefault="00E93DE7"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31 December 2023</w:t>
            </w:r>
          </w:p>
        </w:tc>
        <w:tc>
          <w:tcPr>
            <w:tcW w:w="6095" w:type="dxa"/>
            <w:tcBorders>
              <w:top w:val="single" w:sz="4" w:space="0" w:color="FFFFFF" w:themeColor="background1"/>
              <w:left w:val="nil"/>
              <w:bottom w:val="single" w:sz="4" w:space="0" w:color="FFFFFF" w:themeColor="background1"/>
              <w:right w:val="nil"/>
            </w:tcBorders>
            <w:shd w:val="clear" w:color="auto" w:fill="CAEBFC"/>
            <w:vAlign w:val="bottom"/>
          </w:tcPr>
          <w:p w14:paraId="4BE82944" w14:textId="6B05B90D" w:rsidR="00E93DE7" w:rsidRPr="00BF167D" w:rsidRDefault="00E93DE7" w:rsidP="001F20A5">
            <w:pPr>
              <w:spacing w:after="0" w:line="360" w:lineRule="auto"/>
              <w:ind w:left="161" w:right="165"/>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Projects completed no later than</w:t>
            </w:r>
          </w:p>
        </w:tc>
      </w:tr>
      <w:tr w:rsidR="00E93DE7" w:rsidRPr="00745233" w14:paraId="6E910C9C" w14:textId="77777777" w:rsidTr="00BF167D">
        <w:trPr>
          <w:trHeight w:val="454"/>
        </w:trPr>
        <w:tc>
          <w:tcPr>
            <w:tcW w:w="4403" w:type="dxa"/>
            <w:tcBorders>
              <w:top w:val="single" w:sz="4" w:space="0" w:color="FFFFFF" w:themeColor="background1"/>
              <w:left w:val="nil"/>
              <w:bottom w:val="nil"/>
              <w:right w:val="nil"/>
            </w:tcBorders>
            <w:shd w:val="clear" w:color="auto" w:fill="CAEBFC"/>
            <w:vAlign w:val="bottom"/>
            <w:hideMark/>
          </w:tcPr>
          <w:p w14:paraId="74710A4D" w14:textId="5F75224D" w:rsidR="00E93DE7" w:rsidRPr="00BF167D" w:rsidRDefault="00F60CBE" w:rsidP="001F20A5">
            <w:pPr>
              <w:spacing w:after="0" w:line="360" w:lineRule="auto"/>
              <w:ind w:left="127"/>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Prior to the</w:t>
            </w:r>
            <w:r w:rsidR="00E93DE7" w:rsidRPr="00BF167D">
              <w:rPr>
                <w:rFonts w:ascii="Arial" w:eastAsia="Times New Roman" w:hAnsi="Arial" w:cs="Arial"/>
                <w:sz w:val="18"/>
                <w:szCs w:val="18"/>
                <w:lang w:eastAsia="en-AU"/>
              </w:rPr>
              <w:t xml:space="preserve"> end </w:t>
            </w:r>
            <w:r w:rsidRPr="00BF167D">
              <w:rPr>
                <w:rFonts w:ascii="Arial" w:eastAsia="Times New Roman" w:hAnsi="Arial" w:cs="Arial"/>
                <w:sz w:val="18"/>
                <w:szCs w:val="18"/>
                <w:lang w:eastAsia="en-AU"/>
              </w:rPr>
              <w:t xml:space="preserve">of </w:t>
            </w:r>
            <w:r w:rsidR="00E93DE7" w:rsidRPr="00BF167D">
              <w:rPr>
                <w:rFonts w:ascii="Arial" w:eastAsia="Times New Roman" w:hAnsi="Arial" w:cs="Arial"/>
                <w:sz w:val="18"/>
                <w:szCs w:val="18"/>
                <w:lang w:eastAsia="en-AU"/>
              </w:rPr>
              <w:t>February 2023</w:t>
            </w:r>
          </w:p>
        </w:tc>
        <w:tc>
          <w:tcPr>
            <w:tcW w:w="6095" w:type="dxa"/>
            <w:tcBorders>
              <w:top w:val="single" w:sz="4" w:space="0" w:color="FFFFFF" w:themeColor="background1"/>
              <w:left w:val="nil"/>
              <w:bottom w:val="nil"/>
              <w:right w:val="nil"/>
            </w:tcBorders>
            <w:shd w:val="clear" w:color="auto" w:fill="CAEBFC"/>
            <w:vAlign w:val="bottom"/>
            <w:hideMark/>
          </w:tcPr>
          <w:p w14:paraId="2FA52BE0" w14:textId="55990FB9" w:rsidR="00E93DE7" w:rsidRPr="00BF167D" w:rsidRDefault="00E93DE7" w:rsidP="001F20A5">
            <w:pPr>
              <w:spacing w:after="0" w:line="360" w:lineRule="auto"/>
              <w:ind w:left="161" w:right="165"/>
              <w:textAlignment w:val="baseline"/>
              <w:rPr>
                <w:rFonts w:ascii="Arial" w:eastAsia="Times New Roman" w:hAnsi="Arial" w:cs="Arial"/>
                <w:sz w:val="18"/>
                <w:szCs w:val="18"/>
                <w:lang w:eastAsia="en-AU"/>
              </w:rPr>
            </w:pPr>
            <w:r w:rsidRPr="00BF167D">
              <w:rPr>
                <w:rFonts w:ascii="Arial" w:eastAsia="Times New Roman" w:hAnsi="Arial" w:cs="Arial"/>
                <w:sz w:val="18"/>
                <w:szCs w:val="18"/>
                <w:lang w:eastAsia="en-AU"/>
              </w:rPr>
              <w:t>Project reporting and financial acquittals</w:t>
            </w:r>
          </w:p>
        </w:tc>
      </w:tr>
    </w:tbl>
    <w:p w14:paraId="523D0EC0" w14:textId="77777777" w:rsidR="005A0418" w:rsidRDefault="005A0418" w:rsidP="002F7FA1">
      <w:pPr>
        <w:pStyle w:val="Heading1"/>
        <w:numPr>
          <w:ilvl w:val="0"/>
          <w:numId w:val="0"/>
        </w:numPr>
        <w:pBdr>
          <w:bottom w:val="none" w:sz="0" w:space="0" w:color="auto"/>
        </w:pBdr>
        <w:spacing w:before="0" w:after="100"/>
        <w:rPr>
          <w:color w:val="202F60"/>
        </w:rPr>
      </w:pPr>
    </w:p>
    <w:p w14:paraId="351669B6" w14:textId="31317AB4" w:rsidR="00E93DE7" w:rsidRPr="005A0418" w:rsidRDefault="005A0418" w:rsidP="002F7FA1">
      <w:pPr>
        <w:pStyle w:val="Heading1"/>
        <w:numPr>
          <w:ilvl w:val="0"/>
          <w:numId w:val="0"/>
        </w:numPr>
        <w:pBdr>
          <w:top w:val="single" w:sz="4" w:space="10" w:color="202F60"/>
          <w:bottom w:val="none" w:sz="0" w:space="0" w:color="auto"/>
        </w:pBdr>
        <w:spacing w:before="0" w:after="400"/>
        <w:rPr>
          <w:b w:val="0"/>
          <w:bCs w:val="0"/>
          <w:color w:val="202F60"/>
          <w:sz w:val="36"/>
          <w:szCs w:val="36"/>
        </w:rPr>
      </w:pPr>
      <w:r w:rsidRPr="005A0418">
        <w:rPr>
          <w:b w:val="0"/>
          <w:bCs w:val="0"/>
          <w:caps w:val="0"/>
          <w:color w:val="202F60"/>
          <w:sz w:val="36"/>
          <w:szCs w:val="36"/>
        </w:rPr>
        <w:t>What can I apply for? What will not be funded?</w:t>
      </w:r>
    </w:p>
    <w:p w14:paraId="38E5CB56" w14:textId="28F446D9" w:rsidR="00E93DE7" w:rsidRDefault="00E93DE7" w:rsidP="002F7FA1">
      <w:pPr>
        <w:spacing w:after="400"/>
      </w:pPr>
      <w:r w:rsidRPr="79FB3A3E">
        <w:rPr>
          <w:rFonts w:ascii="Arial" w:hAnsi="Arial" w:cs="Arial"/>
          <w:lang w:eastAsia="en-AU"/>
        </w:rPr>
        <w:t xml:space="preserve">Funding can be used for projects that meet the outcomes of </w:t>
      </w:r>
      <w:r w:rsidRPr="79FB3A3E">
        <w:rPr>
          <w:rFonts w:ascii="Arial" w:hAnsi="Arial" w:cs="Arial"/>
        </w:rPr>
        <w:t xml:space="preserve">Community and Place Grants Program, </w:t>
      </w:r>
      <w:r w:rsidR="005A0418">
        <w:rPr>
          <w:rFonts w:ascii="Arial" w:hAnsi="Arial" w:cs="Arial"/>
        </w:rPr>
        <w:br/>
      </w:r>
      <w:proofErr w:type="gramStart"/>
      <w:r w:rsidRPr="79FB3A3E">
        <w:rPr>
          <w:rFonts w:ascii="Arial" w:hAnsi="Arial" w:cs="Arial"/>
        </w:rPr>
        <w:t>i.e.</w:t>
      </w:r>
      <w:proofErr w:type="gramEnd"/>
      <w:r w:rsidRPr="79FB3A3E">
        <w:rPr>
          <w:rFonts w:ascii="Arial" w:hAnsi="Arial" w:cs="Arial"/>
        </w:rPr>
        <w:t xml:space="preserve"> deliver tangible local benefit and impact to Aboriginal communities against the Closing the Gap </w:t>
      </w:r>
      <w:r w:rsidR="005A0418">
        <w:rPr>
          <w:rFonts w:ascii="Arial" w:hAnsi="Arial" w:cs="Arial"/>
        </w:rPr>
        <w:br/>
      </w:r>
      <w:r w:rsidRPr="79FB3A3E">
        <w:rPr>
          <w:rFonts w:ascii="Arial" w:hAnsi="Arial" w:cs="Arial"/>
        </w:rPr>
        <w:t xml:space="preserve">socio-economic </w:t>
      </w:r>
      <w:r w:rsidRPr="79FB3A3E">
        <w:rPr>
          <w:rFonts w:ascii="Arial" w:hAnsi="Arial" w:cs="Arial"/>
          <w:lang w:eastAsia="en-AU"/>
        </w:rPr>
        <w:t>targets</w:t>
      </w:r>
      <w:r w:rsidRPr="79FB3A3E">
        <w:rPr>
          <w:rFonts w:ascii="Arial" w:hAnsi="Arial" w:cs="Arial"/>
        </w:rPr>
        <w:t>. The following are examples of the types of projects that</w:t>
      </w:r>
      <w:r>
        <w:rPr>
          <w:rFonts w:ascii="Arial" w:hAnsi="Arial" w:cs="Arial"/>
        </w:rPr>
        <w:t xml:space="preserve"> may</w:t>
      </w:r>
      <w:r w:rsidRPr="79FB3A3E">
        <w:rPr>
          <w:rFonts w:ascii="Arial" w:hAnsi="Arial" w:cs="Arial"/>
        </w:rPr>
        <w:t xml:space="preserve"> be </w:t>
      </w:r>
      <w:r>
        <w:rPr>
          <w:rFonts w:ascii="Arial" w:hAnsi="Arial" w:cs="Arial"/>
        </w:rPr>
        <w:t xml:space="preserve">considered </w:t>
      </w:r>
      <w:r w:rsidR="005A0418">
        <w:rPr>
          <w:rFonts w:ascii="Arial" w:hAnsi="Arial" w:cs="Arial"/>
        </w:rPr>
        <w:br/>
      </w:r>
      <w:r>
        <w:rPr>
          <w:rFonts w:ascii="Arial" w:hAnsi="Arial" w:cs="Arial"/>
        </w:rPr>
        <w:t>for funding</w:t>
      </w:r>
      <w:r w:rsidRPr="79FB3A3E">
        <w:rPr>
          <w:rFonts w:ascii="Arial" w:hAnsi="Arial" w:cs="Arial"/>
        </w:rPr>
        <w:t>. See the</w:t>
      </w:r>
      <w:r>
        <w:rPr>
          <w:rFonts w:ascii="Arial" w:hAnsi="Arial" w:cs="Arial"/>
        </w:rPr>
        <w:t xml:space="preserve"> Frequently Asked Questions</w:t>
      </w:r>
      <w:r w:rsidRPr="79FB3A3E">
        <w:rPr>
          <w:rFonts w:ascii="Arial" w:hAnsi="Arial" w:cs="Arial"/>
        </w:rPr>
        <w:t xml:space="preserve"> </w:t>
      </w:r>
      <w:r>
        <w:rPr>
          <w:rFonts w:ascii="Arial" w:hAnsi="Arial" w:cs="Arial"/>
        </w:rPr>
        <w:t>(</w:t>
      </w:r>
      <w:r w:rsidRPr="79FB3A3E">
        <w:rPr>
          <w:rFonts w:ascii="Arial" w:hAnsi="Arial" w:cs="Arial"/>
        </w:rPr>
        <w:t>FAQs</w:t>
      </w:r>
      <w:r>
        <w:rPr>
          <w:rFonts w:ascii="Arial" w:hAnsi="Arial" w:cs="Arial"/>
        </w:rPr>
        <w:t>)</w:t>
      </w:r>
      <w:r w:rsidRPr="79FB3A3E">
        <w:rPr>
          <w:rFonts w:ascii="Arial" w:hAnsi="Arial" w:cs="Arial"/>
        </w:rPr>
        <w:t xml:space="preserve"> for further information</w:t>
      </w:r>
      <w:r>
        <w:rPr>
          <w:rFonts w:ascii="Arial" w:hAnsi="Arial" w:cs="Arial"/>
        </w:rPr>
        <w:t xml:space="preserve"> and examples</w:t>
      </w:r>
      <w:r w:rsidRPr="79FB3A3E">
        <w:rPr>
          <w:rFonts w:ascii="Arial" w:hAnsi="Arial" w:cs="Arial"/>
        </w:rPr>
        <w:t xml:space="preserve"> on what </w:t>
      </w:r>
      <w:r>
        <w:rPr>
          <w:rFonts w:ascii="Arial" w:hAnsi="Arial" w:cs="Arial"/>
        </w:rPr>
        <w:t>could</w:t>
      </w:r>
      <w:r w:rsidRPr="79FB3A3E">
        <w:rPr>
          <w:rFonts w:ascii="Arial" w:hAnsi="Arial" w:cs="Arial"/>
        </w:rPr>
        <w:t xml:space="preserve"> be funded.</w:t>
      </w:r>
    </w:p>
    <w:tbl>
      <w:tblPr>
        <w:tblW w:w="10490" w:type="dxa"/>
        <w:tblInd w:w="-5" w:type="dxa"/>
        <w:tblCellMar>
          <w:left w:w="0" w:type="dxa"/>
          <w:right w:w="0" w:type="dxa"/>
        </w:tblCellMar>
        <w:tblLook w:val="04A0" w:firstRow="1" w:lastRow="0" w:firstColumn="1" w:lastColumn="0" w:noHBand="0" w:noVBand="1"/>
      </w:tblPr>
      <w:tblGrid>
        <w:gridCol w:w="1701"/>
        <w:gridCol w:w="8789"/>
      </w:tblGrid>
      <w:tr w:rsidR="00E93DE7" w14:paraId="0FC5D2DB" w14:textId="77777777" w:rsidTr="0060044A">
        <w:trPr>
          <w:trHeight w:val="610"/>
        </w:trPr>
        <w:tc>
          <w:tcPr>
            <w:tcW w:w="1701" w:type="dxa"/>
            <w:shd w:val="clear" w:color="auto" w:fill="202F60"/>
            <w:tcMar>
              <w:top w:w="0" w:type="dxa"/>
              <w:left w:w="108" w:type="dxa"/>
              <w:bottom w:w="0" w:type="dxa"/>
              <w:right w:w="108" w:type="dxa"/>
            </w:tcMar>
            <w:vAlign w:val="center"/>
            <w:hideMark/>
          </w:tcPr>
          <w:p w14:paraId="62B66B4C" w14:textId="3197FDD9" w:rsidR="00457125" w:rsidRPr="00457125" w:rsidRDefault="00457125" w:rsidP="00457125">
            <w:pPr>
              <w:pStyle w:val="ListParagraph"/>
              <w:spacing w:after="0"/>
              <w:ind w:left="0"/>
              <w:rPr>
                <w:rFonts w:eastAsia="Times New Roman" w:cs="Arial"/>
                <w:b/>
                <w:bCs/>
                <w:sz w:val="22"/>
                <w:szCs w:val="22"/>
              </w:rPr>
            </w:pPr>
            <w:r>
              <w:rPr>
                <w:rFonts w:eastAsia="Times New Roman" w:cs="Arial"/>
                <w:b/>
                <w:bCs/>
                <w:sz w:val="22"/>
                <w:szCs w:val="22"/>
              </w:rPr>
              <w:t>Category</w:t>
            </w:r>
          </w:p>
        </w:tc>
        <w:tc>
          <w:tcPr>
            <w:tcW w:w="8789" w:type="dxa"/>
            <w:shd w:val="clear" w:color="auto" w:fill="202F60"/>
            <w:tcMar>
              <w:top w:w="0" w:type="dxa"/>
              <w:left w:w="108" w:type="dxa"/>
              <w:bottom w:w="0" w:type="dxa"/>
              <w:right w:w="108" w:type="dxa"/>
            </w:tcMar>
            <w:vAlign w:val="center"/>
            <w:hideMark/>
          </w:tcPr>
          <w:p w14:paraId="0B3F2046" w14:textId="77777777" w:rsidR="00E93DE7" w:rsidRPr="00ED0B75" w:rsidRDefault="00E93DE7" w:rsidP="00457125">
            <w:pPr>
              <w:pStyle w:val="ListParagraph"/>
              <w:numPr>
                <w:ilvl w:val="0"/>
                <w:numId w:val="0"/>
              </w:numPr>
              <w:spacing w:before="100" w:beforeAutospacing="1" w:after="100" w:afterAutospacing="1"/>
              <w:rPr>
                <w:rFonts w:cs="Arial"/>
                <w:b/>
                <w:bCs/>
                <w:sz w:val="22"/>
                <w:szCs w:val="22"/>
              </w:rPr>
            </w:pPr>
            <w:r w:rsidRPr="00ED0B75">
              <w:rPr>
                <w:rFonts w:cs="Arial"/>
                <w:b/>
                <w:bCs/>
                <w:sz w:val="22"/>
                <w:szCs w:val="22"/>
              </w:rPr>
              <w:t>Examples of Projects</w:t>
            </w:r>
          </w:p>
        </w:tc>
      </w:tr>
      <w:tr w:rsidR="00E93DE7" w14:paraId="6C397883" w14:textId="77777777" w:rsidTr="0060044A">
        <w:trPr>
          <w:trHeight w:val="1071"/>
        </w:trPr>
        <w:tc>
          <w:tcPr>
            <w:tcW w:w="1701" w:type="dxa"/>
            <w:tcBorders>
              <w:bottom w:val="single" w:sz="4" w:space="0" w:color="FFFFFF" w:themeColor="background1"/>
            </w:tcBorders>
            <w:shd w:val="clear" w:color="auto" w:fill="CAEBFC"/>
            <w:tcMar>
              <w:top w:w="0" w:type="dxa"/>
              <w:left w:w="108" w:type="dxa"/>
              <w:bottom w:w="0" w:type="dxa"/>
              <w:right w:w="108" w:type="dxa"/>
            </w:tcMar>
          </w:tcPr>
          <w:p w14:paraId="3336E297" w14:textId="77777777" w:rsidR="00E93DE7" w:rsidRPr="00BF167D" w:rsidRDefault="00E93DE7" w:rsidP="0060044A">
            <w:pPr>
              <w:pStyle w:val="ListParagraph"/>
              <w:spacing w:before="80" w:after="0"/>
              <w:ind w:left="0"/>
              <w:rPr>
                <w:rFonts w:cs="Arial"/>
                <w:b/>
                <w:bCs/>
                <w:sz w:val="18"/>
                <w:szCs w:val="18"/>
              </w:rPr>
            </w:pPr>
            <w:r w:rsidRPr="00BF167D">
              <w:rPr>
                <w:rFonts w:cs="Arial"/>
                <w:b/>
                <w:bCs/>
                <w:sz w:val="18"/>
                <w:szCs w:val="18"/>
              </w:rPr>
              <w:t>Programs</w:t>
            </w:r>
          </w:p>
        </w:tc>
        <w:tc>
          <w:tcPr>
            <w:tcW w:w="8789" w:type="dxa"/>
            <w:tcBorders>
              <w:bottom w:val="single" w:sz="4" w:space="0" w:color="FFFFFF" w:themeColor="background1"/>
            </w:tcBorders>
            <w:shd w:val="clear" w:color="auto" w:fill="CAEBFC"/>
            <w:tcMar>
              <w:top w:w="0" w:type="dxa"/>
              <w:left w:w="108" w:type="dxa"/>
              <w:bottom w:w="0" w:type="dxa"/>
              <w:right w:w="108" w:type="dxa"/>
            </w:tcMar>
            <w:hideMark/>
          </w:tcPr>
          <w:p w14:paraId="5B9F9C30" w14:textId="77777777" w:rsidR="00E93DE7" w:rsidRPr="00BF167D" w:rsidRDefault="00E93DE7" w:rsidP="0060044A">
            <w:pPr>
              <w:pStyle w:val="BodyText"/>
              <w:spacing w:before="80"/>
              <w:rPr>
                <w:sz w:val="18"/>
                <w:szCs w:val="18"/>
              </w:rPr>
            </w:pPr>
            <w:r w:rsidRPr="00BF167D">
              <w:rPr>
                <w:sz w:val="18"/>
                <w:szCs w:val="18"/>
              </w:rPr>
              <w:t>Projects may include, but not limited to:</w:t>
            </w:r>
          </w:p>
          <w:p w14:paraId="1537B568" w14:textId="77777777" w:rsidR="00E93DE7" w:rsidRPr="00BF167D" w:rsidRDefault="00E93DE7" w:rsidP="00457125">
            <w:pPr>
              <w:pStyle w:val="ListParagraph"/>
              <w:numPr>
                <w:ilvl w:val="0"/>
                <w:numId w:val="8"/>
              </w:numPr>
              <w:spacing w:before="40" w:after="0"/>
              <w:contextualSpacing/>
              <w:rPr>
                <w:rFonts w:cs="Arial"/>
                <w:sz w:val="18"/>
                <w:szCs w:val="18"/>
              </w:rPr>
            </w:pPr>
            <w:r w:rsidRPr="00BF167D">
              <w:rPr>
                <w:rFonts w:cs="Arial"/>
                <w:sz w:val="18"/>
                <w:szCs w:val="18"/>
              </w:rPr>
              <w:t>Health, cultural wellbeing, skills development programs for Aboriginal community members</w:t>
            </w:r>
          </w:p>
          <w:p w14:paraId="153713B3"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Delivery of programs or services</w:t>
            </w:r>
          </w:p>
          <w:p w14:paraId="588472EB" w14:textId="78FDB37A" w:rsidR="00E93DE7" w:rsidRPr="00457125" w:rsidRDefault="00E93DE7" w:rsidP="00457125">
            <w:pPr>
              <w:pStyle w:val="ListParagraph"/>
              <w:numPr>
                <w:ilvl w:val="0"/>
                <w:numId w:val="8"/>
              </w:numPr>
              <w:spacing w:after="0"/>
              <w:contextualSpacing/>
              <w:rPr>
                <w:rFonts w:cs="Arial"/>
                <w:sz w:val="18"/>
                <w:szCs w:val="18"/>
              </w:rPr>
            </w:pPr>
            <w:r w:rsidRPr="00BF167D">
              <w:rPr>
                <w:rFonts w:cs="Arial"/>
                <w:sz w:val="18"/>
                <w:szCs w:val="18"/>
              </w:rPr>
              <w:t>Events, workshops</w:t>
            </w:r>
          </w:p>
        </w:tc>
      </w:tr>
      <w:tr w:rsidR="00E93DE7" w14:paraId="5067FB1A" w14:textId="77777777" w:rsidTr="0060044A">
        <w:trPr>
          <w:trHeight w:val="1966"/>
        </w:trPr>
        <w:tc>
          <w:tcPr>
            <w:tcW w:w="1701" w:type="dxa"/>
            <w:tcBorders>
              <w:top w:val="single" w:sz="4" w:space="0" w:color="FFFFFF" w:themeColor="background1"/>
              <w:bottom w:val="single" w:sz="4" w:space="0" w:color="FFFFFF" w:themeColor="background1"/>
            </w:tcBorders>
            <w:shd w:val="clear" w:color="auto" w:fill="CAEBFC"/>
            <w:tcMar>
              <w:top w:w="0" w:type="dxa"/>
              <w:left w:w="108" w:type="dxa"/>
              <w:bottom w:w="0" w:type="dxa"/>
              <w:right w:w="108" w:type="dxa"/>
            </w:tcMar>
          </w:tcPr>
          <w:p w14:paraId="73D11CF1" w14:textId="77777777" w:rsidR="00E93DE7" w:rsidRPr="00BF167D" w:rsidRDefault="00E93DE7" w:rsidP="0060044A">
            <w:pPr>
              <w:spacing w:before="80" w:after="0"/>
              <w:rPr>
                <w:rFonts w:ascii="Arial" w:hAnsi="Arial" w:cs="Arial"/>
                <w:b/>
                <w:bCs/>
                <w:sz w:val="18"/>
                <w:szCs w:val="18"/>
              </w:rPr>
            </w:pPr>
            <w:r w:rsidRPr="00BF167D">
              <w:rPr>
                <w:rFonts w:ascii="Arial" w:hAnsi="Arial" w:cs="Arial"/>
                <w:b/>
                <w:bCs/>
                <w:sz w:val="18"/>
                <w:szCs w:val="18"/>
              </w:rPr>
              <w:t>Infrastructure</w:t>
            </w:r>
          </w:p>
        </w:tc>
        <w:tc>
          <w:tcPr>
            <w:tcW w:w="8789" w:type="dxa"/>
            <w:tcBorders>
              <w:top w:val="single" w:sz="4" w:space="0" w:color="FFFFFF" w:themeColor="background1"/>
              <w:bottom w:val="single" w:sz="4" w:space="0" w:color="FFFFFF" w:themeColor="background1"/>
            </w:tcBorders>
            <w:shd w:val="clear" w:color="auto" w:fill="CAEBFC"/>
            <w:tcMar>
              <w:top w:w="0" w:type="dxa"/>
              <w:left w:w="108" w:type="dxa"/>
              <w:bottom w:w="0" w:type="dxa"/>
              <w:right w:w="108" w:type="dxa"/>
            </w:tcMar>
            <w:hideMark/>
          </w:tcPr>
          <w:p w14:paraId="3850445C" w14:textId="77777777" w:rsidR="00E93DE7" w:rsidRPr="00BF167D" w:rsidRDefault="00E93DE7" w:rsidP="0060044A">
            <w:pPr>
              <w:pStyle w:val="BodyText"/>
              <w:spacing w:before="80"/>
              <w:rPr>
                <w:sz w:val="18"/>
                <w:szCs w:val="18"/>
              </w:rPr>
            </w:pPr>
            <w:r w:rsidRPr="00BF167D">
              <w:rPr>
                <w:sz w:val="18"/>
                <w:szCs w:val="18"/>
              </w:rPr>
              <w:t>Projects may include, but not limited to:</w:t>
            </w:r>
          </w:p>
          <w:p w14:paraId="7A5B4C2B" w14:textId="77777777" w:rsidR="00E93DE7" w:rsidRPr="00BF167D" w:rsidRDefault="00E93DE7" w:rsidP="00457125">
            <w:pPr>
              <w:pStyle w:val="ListParagraph"/>
              <w:numPr>
                <w:ilvl w:val="0"/>
                <w:numId w:val="8"/>
              </w:numPr>
              <w:spacing w:after="0"/>
              <w:contextualSpacing/>
              <w:rPr>
                <w:rFonts w:cs="Arial"/>
                <w:sz w:val="18"/>
                <w:szCs w:val="18"/>
              </w:rPr>
            </w:pPr>
            <w:r w:rsidRPr="00BF167D">
              <w:rPr>
                <w:rFonts w:cs="Arial"/>
                <w:sz w:val="18"/>
                <w:szCs w:val="18"/>
              </w:rPr>
              <w:t>Construction of new infrastructure</w:t>
            </w:r>
          </w:p>
          <w:p w14:paraId="1B860A28" w14:textId="77777777" w:rsidR="00E93DE7" w:rsidRPr="00BF167D" w:rsidRDefault="00E93DE7" w:rsidP="00457125">
            <w:pPr>
              <w:pStyle w:val="ListParagraph"/>
              <w:numPr>
                <w:ilvl w:val="0"/>
                <w:numId w:val="8"/>
              </w:numPr>
              <w:spacing w:after="0"/>
              <w:contextualSpacing/>
              <w:rPr>
                <w:rFonts w:cs="Arial"/>
                <w:sz w:val="18"/>
                <w:szCs w:val="18"/>
              </w:rPr>
            </w:pPr>
            <w:r w:rsidRPr="00BF167D">
              <w:rPr>
                <w:rFonts w:cs="Arial"/>
                <w:sz w:val="18"/>
                <w:szCs w:val="18"/>
              </w:rPr>
              <w:t xml:space="preserve">Upgrades, repairs, refurbishments, </w:t>
            </w:r>
            <w:bookmarkStart w:id="8" w:name="_Int_new3enPi"/>
            <w:r w:rsidRPr="00BF167D">
              <w:rPr>
                <w:rFonts w:cs="Arial"/>
                <w:sz w:val="18"/>
                <w:szCs w:val="18"/>
              </w:rPr>
              <w:t>repurposing,</w:t>
            </w:r>
            <w:bookmarkEnd w:id="8"/>
            <w:r w:rsidRPr="00BF167D">
              <w:rPr>
                <w:rFonts w:cs="Arial"/>
                <w:sz w:val="18"/>
                <w:szCs w:val="18"/>
              </w:rPr>
              <w:t xml:space="preserve"> or renovations to a building</w:t>
            </w:r>
          </w:p>
          <w:p w14:paraId="00404FD1"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Fit out of a building</w:t>
            </w:r>
          </w:p>
          <w:p w14:paraId="3E42A9A4"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IT upgrades to a building</w:t>
            </w:r>
          </w:p>
          <w:p w14:paraId="1E72D292"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Purchase of land or property</w:t>
            </w:r>
          </w:p>
          <w:p w14:paraId="3604F2AC"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 xml:space="preserve">Landscaping </w:t>
            </w:r>
          </w:p>
          <w:p w14:paraId="76DE7CD5" w14:textId="77777777" w:rsidR="00E93DE7" w:rsidRPr="00BF167D" w:rsidRDefault="00E93DE7" w:rsidP="00457125">
            <w:pPr>
              <w:pStyle w:val="ListParagraph"/>
              <w:numPr>
                <w:ilvl w:val="0"/>
                <w:numId w:val="8"/>
              </w:numPr>
              <w:spacing w:before="100" w:beforeAutospacing="1" w:after="0"/>
              <w:contextualSpacing/>
              <w:rPr>
                <w:rFonts w:cs="Arial"/>
                <w:sz w:val="18"/>
                <w:szCs w:val="18"/>
              </w:rPr>
            </w:pPr>
            <w:r w:rsidRPr="00BF167D">
              <w:rPr>
                <w:rFonts w:cs="Arial"/>
                <w:sz w:val="18"/>
                <w:szCs w:val="18"/>
              </w:rPr>
              <w:t>Installation of fixed structures on land</w:t>
            </w:r>
          </w:p>
        </w:tc>
      </w:tr>
      <w:tr w:rsidR="00E93DE7" w14:paraId="721E065E" w14:textId="77777777" w:rsidTr="0060044A">
        <w:trPr>
          <w:trHeight w:val="1555"/>
        </w:trPr>
        <w:tc>
          <w:tcPr>
            <w:tcW w:w="1701" w:type="dxa"/>
            <w:tcBorders>
              <w:top w:val="single" w:sz="4" w:space="0" w:color="FFFFFF" w:themeColor="background1"/>
            </w:tcBorders>
            <w:shd w:val="clear" w:color="auto" w:fill="CAEBFC"/>
            <w:tcMar>
              <w:top w:w="0" w:type="dxa"/>
              <w:left w:w="108" w:type="dxa"/>
              <w:bottom w:w="0" w:type="dxa"/>
              <w:right w:w="108" w:type="dxa"/>
            </w:tcMar>
          </w:tcPr>
          <w:p w14:paraId="4018FADF" w14:textId="2AD64CBA" w:rsidR="00E93DE7" w:rsidRPr="00BF167D" w:rsidRDefault="00E93DE7" w:rsidP="0060044A">
            <w:pPr>
              <w:pStyle w:val="ListParagraph"/>
              <w:spacing w:before="80" w:after="0"/>
              <w:ind w:left="0"/>
              <w:rPr>
                <w:rFonts w:eastAsiaTheme="minorHAnsi" w:cs="Arial"/>
                <w:b/>
                <w:bCs/>
                <w:sz w:val="18"/>
                <w:szCs w:val="18"/>
              </w:rPr>
            </w:pPr>
            <w:r w:rsidRPr="00BF167D">
              <w:rPr>
                <w:rFonts w:cs="Arial"/>
                <w:b/>
                <w:bCs/>
                <w:color w:val="000000"/>
                <w:sz w:val="18"/>
                <w:szCs w:val="18"/>
              </w:rPr>
              <w:t xml:space="preserve">Equipment </w:t>
            </w:r>
            <w:r w:rsidR="00457125">
              <w:rPr>
                <w:rFonts w:cs="Arial"/>
                <w:b/>
                <w:bCs/>
                <w:color w:val="000000"/>
                <w:sz w:val="18"/>
                <w:szCs w:val="18"/>
              </w:rPr>
              <w:br/>
            </w:r>
            <w:r w:rsidRPr="00BF167D">
              <w:rPr>
                <w:rFonts w:cs="Arial"/>
                <w:b/>
                <w:bCs/>
                <w:color w:val="000000"/>
                <w:sz w:val="18"/>
                <w:szCs w:val="18"/>
              </w:rPr>
              <w:t>and Vehicles</w:t>
            </w:r>
          </w:p>
          <w:p w14:paraId="195D2278" w14:textId="77777777" w:rsidR="00E93DE7" w:rsidRPr="00BF167D" w:rsidRDefault="00E93DE7" w:rsidP="006B271F">
            <w:pPr>
              <w:spacing w:before="100" w:beforeAutospacing="1" w:after="100" w:afterAutospacing="1"/>
              <w:rPr>
                <w:rFonts w:ascii="Arial" w:eastAsiaTheme="minorHAnsi" w:hAnsi="Arial" w:cs="Arial"/>
                <w:b/>
                <w:bCs/>
                <w:sz w:val="18"/>
                <w:szCs w:val="18"/>
              </w:rPr>
            </w:pPr>
          </w:p>
        </w:tc>
        <w:tc>
          <w:tcPr>
            <w:tcW w:w="8789" w:type="dxa"/>
            <w:tcBorders>
              <w:top w:val="single" w:sz="4" w:space="0" w:color="FFFFFF" w:themeColor="background1"/>
            </w:tcBorders>
            <w:shd w:val="clear" w:color="auto" w:fill="CAEBFC"/>
            <w:tcMar>
              <w:top w:w="0" w:type="dxa"/>
              <w:left w:w="108" w:type="dxa"/>
              <w:bottom w:w="0" w:type="dxa"/>
              <w:right w:w="108" w:type="dxa"/>
            </w:tcMar>
            <w:hideMark/>
          </w:tcPr>
          <w:p w14:paraId="250006D3" w14:textId="4587446D" w:rsidR="00E93DE7" w:rsidRPr="00BF167D" w:rsidRDefault="00E93DE7" w:rsidP="0060044A">
            <w:pPr>
              <w:pStyle w:val="BodyText"/>
              <w:spacing w:before="80"/>
              <w:rPr>
                <w:sz w:val="18"/>
                <w:szCs w:val="18"/>
              </w:rPr>
            </w:pPr>
            <w:r w:rsidRPr="00BF167D">
              <w:rPr>
                <w:sz w:val="18"/>
                <w:szCs w:val="18"/>
              </w:rPr>
              <w:t>Projects may include, but are not limited to</w:t>
            </w:r>
            <w:r w:rsidR="003407F6">
              <w:rPr>
                <w:sz w:val="18"/>
                <w:szCs w:val="18"/>
              </w:rPr>
              <w:t>,</w:t>
            </w:r>
            <w:r w:rsidRPr="00BF167D">
              <w:rPr>
                <w:sz w:val="18"/>
                <w:szCs w:val="18"/>
              </w:rPr>
              <w:t xml:space="preserve"> the purchase or lease of </w:t>
            </w:r>
            <w:r w:rsidR="00406618" w:rsidRPr="00BF167D">
              <w:rPr>
                <w:sz w:val="18"/>
                <w:szCs w:val="18"/>
              </w:rPr>
              <w:t>free-standing</w:t>
            </w:r>
            <w:r w:rsidRPr="00BF167D">
              <w:rPr>
                <w:sz w:val="18"/>
                <w:szCs w:val="18"/>
              </w:rPr>
              <w:t xml:space="preserve"> equipment such as:</w:t>
            </w:r>
          </w:p>
          <w:p w14:paraId="0D128D18" w14:textId="77777777" w:rsidR="00E93DE7" w:rsidRPr="00BF167D" w:rsidRDefault="00E93DE7" w:rsidP="00457125">
            <w:pPr>
              <w:pStyle w:val="ListParagraph"/>
              <w:numPr>
                <w:ilvl w:val="0"/>
                <w:numId w:val="8"/>
              </w:numPr>
              <w:spacing w:before="40" w:after="0"/>
              <w:contextualSpacing/>
              <w:rPr>
                <w:rFonts w:cs="Arial"/>
                <w:sz w:val="18"/>
                <w:szCs w:val="18"/>
              </w:rPr>
            </w:pPr>
            <w:r w:rsidRPr="00BF167D">
              <w:rPr>
                <w:rFonts w:cs="Arial"/>
                <w:sz w:val="18"/>
                <w:szCs w:val="18"/>
              </w:rPr>
              <w:t>vehicles, buses, trailers</w:t>
            </w:r>
          </w:p>
          <w:p w14:paraId="1BBB8D4A"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IT equipment</w:t>
            </w:r>
          </w:p>
          <w:p w14:paraId="052812DF"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office equipment</w:t>
            </w:r>
          </w:p>
          <w:p w14:paraId="6D68B752" w14:textId="77777777" w:rsidR="00E93DE7" w:rsidRPr="00BF167D" w:rsidRDefault="00E93DE7" w:rsidP="00E93DE7">
            <w:pPr>
              <w:pStyle w:val="ListParagraph"/>
              <w:numPr>
                <w:ilvl w:val="0"/>
                <w:numId w:val="8"/>
              </w:numPr>
              <w:spacing w:before="100" w:beforeAutospacing="1" w:after="100" w:afterAutospacing="1"/>
              <w:contextualSpacing/>
              <w:rPr>
                <w:rFonts w:cs="Arial"/>
                <w:sz w:val="18"/>
                <w:szCs w:val="18"/>
              </w:rPr>
            </w:pPr>
            <w:r w:rsidRPr="00BF167D">
              <w:rPr>
                <w:rFonts w:cs="Arial"/>
                <w:sz w:val="18"/>
                <w:szCs w:val="18"/>
              </w:rPr>
              <w:t>equipment needed for service provision</w:t>
            </w:r>
          </w:p>
          <w:p w14:paraId="654DBB79" w14:textId="77777777" w:rsidR="00E93DE7" w:rsidRPr="00BF167D" w:rsidRDefault="00E93DE7" w:rsidP="00457125">
            <w:pPr>
              <w:pStyle w:val="ListParagraph"/>
              <w:numPr>
                <w:ilvl w:val="0"/>
                <w:numId w:val="8"/>
              </w:numPr>
              <w:spacing w:after="0"/>
              <w:contextualSpacing/>
              <w:rPr>
                <w:rFonts w:cs="Arial"/>
                <w:sz w:val="18"/>
                <w:szCs w:val="18"/>
              </w:rPr>
            </w:pPr>
            <w:r w:rsidRPr="00BF167D">
              <w:rPr>
                <w:rFonts w:cs="Arial"/>
                <w:sz w:val="18"/>
                <w:szCs w:val="18"/>
              </w:rPr>
              <w:t xml:space="preserve">repair to specialised equipment </w:t>
            </w:r>
          </w:p>
        </w:tc>
      </w:tr>
    </w:tbl>
    <w:p w14:paraId="2B28DB2D" w14:textId="77777777" w:rsidR="0060044A" w:rsidRDefault="0060044A" w:rsidP="00457125">
      <w:pPr>
        <w:spacing w:line="240" w:lineRule="auto"/>
        <w:rPr>
          <w:rFonts w:ascii="Arial" w:hAnsi="Arial" w:cs="Arial"/>
          <w:b/>
          <w:bCs/>
          <w:lang w:eastAsia="en-AU"/>
        </w:rPr>
        <w:sectPr w:rsidR="0060044A" w:rsidSect="0060044A">
          <w:headerReference w:type="first" r:id="rId21"/>
          <w:type w:val="continuous"/>
          <w:pgSz w:w="11906" w:h="16838"/>
          <w:pgMar w:top="1588" w:right="720" w:bottom="1588" w:left="720" w:header="709" w:footer="709" w:gutter="0"/>
          <w:cols w:space="708"/>
          <w:docGrid w:linePitch="360"/>
        </w:sectPr>
      </w:pPr>
    </w:p>
    <w:p w14:paraId="177B7ED2" w14:textId="1887C1F7" w:rsidR="00E93DE7" w:rsidRPr="002F7FA1" w:rsidRDefault="00E93DE7" w:rsidP="00457125">
      <w:pPr>
        <w:spacing w:line="240" w:lineRule="auto"/>
        <w:rPr>
          <w:rFonts w:cs="Calibri"/>
          <w:color w:val="3F6BB3"/>
        </w:rPr>
      </w:pPr>
      <w:r w:rsidRPr="002F7FA1">
        <w:rPr>
          <w:rFonts w:ascii="Arial" w:hAnsi="Arial" w:cs="Arial"/>
          <w:b/>
          <w:bCs/>
          <w:color w:val="3F6BB3"/>
          <w:lang w:eastAsia="en-AU"/>
        </w:rPr>
        <w:t xml:space="preserve">Funding </w:t>
      </w:r>
      <w:r w:rsidRPr="002F7FA1">
        <w:rPr>
          <w:rFonts w:ascii="Arial" w:hAnsi="Arial" w:cs="Arial"/>
          <w:b/>
          <w:bCs/>
          <w:color w:val="3F6BB3"/>
          <w:u w:val="single"/>
          <w:lang w:eastAsia="en-AU"/>
        </w:rPr>
        <w:t>can</w:t>
      </w:r>
      <w:r w:rsidRPr="002F7FA1">
        <w:rPr>
          <w:rFonts w:ascii="Arial" w:hAnsi="Arial" w:cs="Arial"/>
          <w:b/>
          <w:bCs/>
          <w:color w:val="3F6BB3"/>
          <w:lang w:eastAsia="en-AU"/>
        </w:rPr>
        <w:t xml:space="preserve"> be used for:</w:t>
      </w:r>
    </w:p>
    <w:p w14:paraId="26969DBF" w14:textId="0C29CFC8" w:rsidR="00E93DE7" w:rsidRPr="00457125" w:rsidRDefault="00E93DE7" w:rsidP="00457125">
      <w:pPr>
        <w:spacing w:after="160"/>
        <w:rPr>
          <w:rFonts w:ascii="Arial" w:hAnsi="Arial" w:cs="Arial"/>
          <w:sz w:val="18"/>
          <w:szCs w:val="18"/>
        </w:rPr>
      </w:pPr>
      <w:r w:rsidRPr="00457125">
        <w:rPr>
          <w:rFonts w:ascii="Arial" w:hAnsi="Arial" w:cs="Arial"/>
          <w:sz w:val="18"/>
          <w:szCs w:val="18"/>
        </w:rPr>
        <w:t>Funding can be used for projects that meet the outcomes of Closing the Gap Community and Place Grants program. Project could include:</w:t>
      </w:r>
    </w:p>
    <w:p w14:paraId="7B2E7DBA" w14:textId="77777777" w:rsidR="00E93DE7" w:rsidRPr="00457125" w:rsidRDefault="00E93DE7" w:rsidP="00457125">
      <w:pPr>
        <w:pStyle w:val="ListParagraph"/>
        <w:numPr>
          <w:ilvl w:val="0"/>
          <w:numId w:val="8"/>
        </w:numPr>
        <w:spacing w:after="0"/>
        <w:ind w:left="426" w:hanging="426"/>
        <w:rPr>
          <w:rFonts w:cs="Arial"/>
          <w:sz w:val="18"/>
          <w:szCs w:val="18"/>
        </w:rPr>
      </w:pPr>
      <w:r w:rsidRPr="00457125">
        <w:rPr>
          <w:rFonts w:cs="Arial"/>
          <w:sz w:val="18"/>
          <w:szCs w:val="18"/>
        </w:rPr>
        <w:t>Activities, programs, purchase or lease of equipment and capital works.</w:t>
      </w:r>
    </w:p>
    <w:p w14:paraId="419A4480" w14:textId="77777777" w:rsidR="00E93DE7" w:rsidRPr="00457125" w:rsidRDefault="00E93DE7" w:rsidP="00457125">
      <w:pPr>
        <w:pStyle w:val="ListParagraph"/>
        <w:numPr>
          <w:ilvl w:val="0"/>
          <w:numId w:val="8"/>
        </w:numPr>
        <w:spacing w:after="0"/>
        <w:ind w:left="426" w:hanging="426"/>
        <w:rPr>
          <w:rFonts w:cs="Arial"/>
          <w:sz w:val="18"/>
          <w:szCs w:val="18"/>
        </w:rPr>
      </w:pPr>
      <w:r w:rsidRPr="00457125">
        <w:rPr>
          <w:rFonts w:cs="Arial"/>
          <w:sz w:val="18"/>
          <w:szCs w:val="18"/>
        </w:rPr>
        <w:t xml:space="preserve">A single project or multiple activities that form a larger project. </w:t>
      </w:r>
    </w:p>
    <w:p w14:paraId="5BC40A4F" w14:textId="065C816B" w:rsidR="00E93DE7" w:rsidRPr="00457125" w:rsidRDefault="00E93DE7" w:rsidP="00457125">
      <w:pPr>
        <w:pStyle w:val="ListParagraph"/>
        <w:numPr>
          <w:ilvl w:val="0"/>
          <w:numId w:val="8"/>
        </w:numPr>
        <w:spacing w:after="160"/>
        <w:ind w:left="426" w:hanging="426"/>
        <w:rPr>
          <w:rFonts w:cs="Arial"/>
          <w:sz w:val="18"/>
          <w:szCs w:val="18"/>
        </w:rPr>
      </w:pPr>
      <w:r w:rsidRPr="00457125">
        <w:rPr>
          <w:rFonts w:cs="Arial"/>
          <w:sz w:val="18"/>
          <w:szCs w:val="18"/>
        </w:rPr>
        <w:t>Local partnership projects where all parties are A</w:t>
      </w:r>
      <w:r w:rsidR="008D44C1">
        <w:rPr>
          <w:rFonts w:cs="Arial"/>
          <w:sz w:val="18"/>
          <w:szCs w:val="18"/>
        </w:rPr>
        <w:t>boriginal Community Controlled Organisations (A</w:t>
      </w:r>
      <w:r w:rsidRPr="00457125">
        <w:rPr>
          <w:rFonts w:cs="Arial"/>
          <w:sz w:val="18"/>
          <w:szCs w:val="18"/>
        </w:rPr>
        <w:t>CCOs</w:t>
      </w:r>
      <w:proofErr w:type="gramStart"/>
      <w:r w:rsidR="008D44C1">
        <w:rPr>
          <w:rFonts w:cs="Arial"/>
          <w:sz w:val="18"/>
          <w:szCs w:val="18"/>
        </w:rPr>
        <w:t>)</w:t>
      </w:r>
      <w:proofErr w:type="gramEnd"/>
      <w:r w:rsidRPr="00457125">
        <w:rPr>
          <w:rFonts w:cs="Arial"/>
          <w:sz w:val="18"/>
          <w:szCs w:val="18"/>
        </w:rPr>
        <w:t xml:space="preserve"> or Aboriginal community groups and a tangible program or infrastructure outcome is being delivered in an Aboriginal community.</w:t>
      </w:r>
    </w:p>
    <w:p w14:paraId="11B38562" w14:textId="7158E575" w:rsidR="00E93DE7" w:rsidRPr="00457125" w:rsidRDefault="00E93DE7" w:rsidP="00457125">
      <w:pPr>
        <w:spacing w:after="160"/>
        <w:rPr>
          <w:rFonts w:ascii="Arial" w:hAnsi="Arial" w:cs="Arial"/>
          <w:sz w:val="18"/>
          <w:szCs w:val="18"/>
        </w:rPr>
      </w:pPr>
      <w:r w:rsidRPr="00457125">
        <w:rPr>
          <w:rFonts w:ascii="Arial" w:hAnsi="Arial" w:cs="Arial"/>
          <w:sz w:val="18"/>
          <w:szCs w:val="18"/>
        </w:rPr>
        <w:t xml:space="preserve">Applicants may include up to 25 percent of the total infrastructure component of their application as contingency </w:t>
      </w:r>
      <w:r w:rsidRPr="00457125">
        <w:rPr>
          <w:rFonts w:ascii="Arial" w:hAnsi="Arial" w:cs="Arial"/>
          <w:color w:val="000000" w:themeColor="text1"/>
          <w:sz w:val="18"/>
          <w:szCs w:val="18"/>
        </w:rPr>
        <w:t>(where relevant) and up to 10 percent of the total application</w:t>
      </w:r>
      <w:r w:rsidRPr="00457125">
        <w:rPr>
          <w:rFonts w:ascii="Arial" w:hAnsi="Arial" w:cs="Arial"/>
          <w:sz w:val="18"/>
          <w:szCs w:val="18"/>
        </w:rPr>
        <w:t xml:space="preserve"> for project management and administration. Design, including regulatory applications and approvals costs, must be listed as administration costs</w:t>
      </w:r>
      <w:r w:rsidR="003407F6">
        <w:rPr>
          <w:rFonts w:ascii="Arial" w:hAnsi="Arial" w:cs="Arial"/>
          <w:sz w:val="18"/>
          <w:szCs w:val="18"/>
        </w:rPr>
        <w:t>.</w:t>
      </w:r>
    </w:p>
    <w:p w14:paraId="2F10C097" w14:textId="77777777" w:rsidR="00E93DE7" w:rsidRPr="00457125" w:rsidRDefault="00E93DE7" w:rsidP="00457125">
      <w:pPr>
        <w:spacing w:after="160"/>
        <w:rPr>
          <w:rFonts w:ascii="Arial" w:hAnsi="Arial" w:cs="Arial"/>
          <w:sz w:val="18"/>
          <w:szCs w:val="18"/>
        </w:rPr>
      </w:pPr>
      <w:r w:rsidRPr="00457125">
        <w:rPr>
          <w:rFonts w:ascii="Arial" w:hAnsi="Arial" w:cs="Arial"/>
          <w:sz w:val="18"/>
          <w:szCs w:val="18"/>
        </w:rPr>
        <w:t>To be funded, projects must:</w:t>
      </w:r>
    </w:p>
    <w:p w14:paraId="30B93F57" w14:textId="2BB1BF03" w:rsidR="00E93DE7" w:rsidRPr="00457125" w:rsidRDefault="00E93DE7" w:rsidP="00457125">
      <w:pPr>
        <w:pStyle w:val="ListParagraph"/>
        <w:numPr>
          <w:ilvl w:val="0"/>
          <w:numId w:val="8"/>
        </w:numPr>
        <w:spacing w:after="0"/>
        <w:ind w:left="426" w:hanging="426"/>
        <w:rPr>
          <w:rFonts w:cs="Arial"/>
          <w:sz w:val="18"/>
          <w:szCs w:val="18"/>
        </w:rPr>
      </w:pPr>
      <w:r w:rsidRPr="00457125">
        <w:rPr>
          <w:rFonts w:cs="Arial"/>
          <w:sz w:val="18"/>
          <w:szCs w:val="18"/>
        </w:rPr>
        <w:t xml:space="preserve">Be delivered in a local Aboriginal community in NSW (state-wide programs or activities are not eligible for funding). Refer to the Frequently Asked Questions (FAQs) for guidance on what is considered a local community for the purpose of this grant. </w:t>
      </w:r>
    </w:p>
    <w:p w14:paraId="4DBFC851" w14:textId="77777777" w:rsidR="00E93DE7" w:rsidRPr="00457125" w:rsidRDefault="00E93DE7" w:rsidP="00457125">
      <w:pPr>
        <w:pStyle w:val="ListParagraph"/>
        <w:numPr>
          <w:ilvl w:val="0"/>
          <w:numId w:val="8"/>
        </w:numPr>
        <w:spacing w:after="0"/>
        <w:ind w:left="426" w:hanging="426"/>
        <w:rPr>
          <w:rFonts w:cs="Arial"/>
          <w:sz w:val="18"/>
          <w:szCs w:val="18"/>
        </w:rPr>
      </w:pPr>
      <w:r w:rsidRPr="00457125">
        <w:rPr>
          <w:rFonts w:cs="Arial"/>
          <w:sz w:val="18"/>
          <w:szCs w:val="18"/>
        </w:rPr>
        <w:t>Show how it will contribute to one or more CTG socio-economic outcome targets.</w:t>
      </w:r>
    </w:p>
    <w:p w14:paraId="5174B1DA" w14:textId="77777777" w:rsidR="00E93DE7" w:rsidRPr="00457125" w:rsidRDefault="00E93DE7" w:rsidP="00457125">
      <w:pPr>
        <w:pStyle w:val="ListParagraph"/>
        <w:numPr>
          <w:ilvl w:val="0"/>
          <w:numId w:val="8"/>
        </w:numPr>
        <w:spacing w:after="0"/>
        <w:ind w:left="426" w:hanging="426"/>
        <w:rPr>
          <w:rFonts w:cs="Arial"/>
          <w:sz w:val="18"/>
          <w:szCs w:val="18"/>
        </w:rPr>
      </w:pPr>
      <w:r w:rsidRPr="00457125">
        <w:rPr>
          <w:rFonts w:cs="Arial"/>
          <w:sz w:val="18"/>
          <w:szCs w:val="18"/>
        </w:rPr>
        <w:t>Demonstrate community support and involvement in the development and delivery.</w:t>
      </w:r>
    </w:p>
    <w:p w14:paraId="685F00E5" w14:textId="0B06AD07" w:rsidR="00E93DE7" w:rsidRPr="00457125" w:rsidRDefault="00E93DE7" w:rsidP="00457125">
      <w:pPr>
        <w:pStyle w:val="ListParagraph"/>
        <w:numPr>
          <w:ilvl w:val="0"/>
          <w:numId w:val="8"/>
        </w:numPr>
        <w:spacing w:after="160"/>
        <w:ind w:left="426" w:hanging="426"/>
        <w:rPr>
          <w:rFonts w:cs="Arial"/>
          <w:sz w:val="18"/>
          <w:szCs w:val="18"/>
        </w:rPr>
      </w:pPr>
      <w:r w:rsidRPr="00457125">
        <w:rPr>
          <w:rFonts w:cs="Arial"/>
          <w:sz w:val="18"/>
          <w:szCs w:val="18"/>
        </w:rPr>
        <w:t>For capital works projects, have property/landowner’s consent and all planning approvals.</w:t>
      </w:r>
    </w:p>
    <w:p w14:paraId="131AED35" w14:textId="1A28AC81" w:rsidR="00E93DE7" w:rsidRPr="00457125" w:rsidRDefault="00E93DE7" w:rsidP="00457125">
      <w:pPr>
        <w:spacing w:after="160"/>
        <w:rPr>
          <w:rFonts w:ascii="Arial" w:hAnsi="Arial" w:cs="Arial"/>
          <w:sz w:val="18"/>
          <w:szCs w:val="18"/>
          <w:lang w:eastAsia="en-AU"/>
        </w:rPr>
      </w:pPr>
      <w:r w:rsidRPr="00457125">
        <w:rPr>
          <w:rFonts w:ascii="Arial" w:hAnsi="Arial" w:cs="Arial"/>
          <w:sz w:val="18"/>
          <w:szCs w:val="18"/>
          <w:lang w:eastAsia="en-AU"/>
        </w:rPr>
        <w:t>Please also refer to examples and program objectives.</w:t>
      </w:r>
    </w:p>
    <w:p w14:paraId="0B0ACD3E" w14:textId="77777777" w:rsidR="00E93DE7" w:rsidRPr="002F7FA1" w:rsidRDefault="00E93DE7" w:rsidP="00E93DE7">
      <w:pPr>
        <w:rPr>
          <w:rFonts w:ascii="Arial" w:hAnsi="Arial" w:cs="Arial"/>
          <w:b/>
          <w:bCs/>
          <w:color w:val="3F6BB3"/>
        </w:rPr>
      </w:pPr>
      <w:r w:rsidRPr="002F7FA1">
        <w:rPr>
          <w:rFonts w:ascii="Arial" w:hAnsi="Arial" w:cs="Arial"/>
          <w:b/>
          <w:bCs/>
          <w:color w:val="3F6BB3"/>
          <w:lang w:eastAsia="en-AU"/>
        </w:rPr>
        <w:t xml:space="preserve">Funding </w:t>
      </w:r>
      <w:r w:rsidRPr="002F7FA1">
        <w:rPr>
          <w:rFonts w:ascii="Arial" w:hAnsi="Arial" w:cs="Arial"/>
          <w:b/>
          <w:bCs/>
          <w:color w:val="3F6BB3"/>
          <w:u w:val="single"/>
          <w:lang w:eastAsia="en-AU"/>
        </w:rPr>
        <w:t>cannot</w:t>
      </w:r>
      <w:r w:rsidRPr="002F7FA1">
        <w:rPr>
          <w:rFonts w:ascii="Arial" w:hAnsi="Arial" w:cs="Arial"/>
          <w:b/>
          <w:bCs/>
          <w:color w:val="3F6BB3"/>
          <w:lang w:eastAsia="en-AU"/>
        </w:rPr>
        <w:t xml:space="preserve"> be used for:</w:t>
      </w:r>
    </w:p>
    <w:p w14:paraId="387085D6" w14:textId="77777777" w:rsidR="00E93DE7" w:rsidRPr="00457125" w:rsidRDefault="00E93DE7" w:rsidP="00457125">
      <w:pPr>
        <w:pStyle w:val="ListParagraph"/>
        <w:spacing w:after="0"/>
        <w:ind w:left="426" w:hanging="437"/>
        <w:rPr>
          <w:sz w:val="18"/>
          <w:szCs w:val="18"/>
        </w:rPr>
      </w:pPr>
      <w:r w:rsidRPr="00457125">
        <w:rPr>
          <w:sz w:val="18"/>
          <w:szCs w:val="18"/>
        </w:rPr>
        <w:t>State-wide projects.</w:t>
      </w:r>
    </w:p>
    <w:p w14:paraId="4FCB3311" w14:textId="77777777" w:rsidR="00E93DE7" w:rsidRPr="00457125" w:rsidRDefault="00E93DE7" w:rsidP="00457125">
      <w:pPr>
        <w:pStyle w:val="ListParagraph"/>
        <w:spacing w:after="0"/>
        <w:ind w:left="426" w:hanging="437"/>
        <w:rPr>
          <w:sz w:val="18"/>
          <w:szCs w:val="18"/>
        </w:rPr>
      </w:pPr>
      <w:r w:rsidRPr="00457125">
        <w:rPr>
          <w:sz w:val="18"/>
          <w:szCs w:val="18"/>
        </w:rPr>
        <w:t>Projects in a community outside NSW.</w:t>
      </w:r>
    </w:p>
    <w:p w14:paraId="4172E23A" w14:textId="77777777" w:rsidR="00E93DE7" w:rsidRPr="00457125" w:rsidRDefault="00E93DE7" w:rsidP="00457125">
      <w:pPr>
        <w:pStyle w:val="ListParagraph"/>
        <w:spacing w:after="0"/>
        <w:ind w:left="426" w:hanging="437"/>
        <w:rPr>
          <w:sz w:val="18"/>
          <w:szCs w:val="18"/>
        </w:rPr>
      </w:pPr>
      <w:r w:rsidRPr="00457125">
        <w:rPr>
          <w:sz w:val="18"/>
          <w:szCs w:val="18"/>
        </w:rPr>
        <w:t>Wages, salaries and on-costs for ongoing staff.</w:t>
      </w:r>
    </w:p>
    <w:p w14:paraId="6F5D96BF" w14:textId="77777777" w:rsidR="00E93DE7" w:rsidRPr="00457125" w:rsidRDefault="00E93DE7" w:rsidP="00457125">
      <w:pPr>
        <w:pStyle w:val="ListParagraph"/>
        <w:spacing w:after="0"/>
        <w:ind w:left="426" w:hanging="437"/>
        <w:rPr>
          <w:sz w:val="18"/>
          <w:szCs w:val="18"/>
        </w:rPr>
      </w:pPr>
      <w:r w:rsidRPr="00457125">
        <w:rPr>
          <w:sz w:val="18"/>
          <w:szCs w:val="18"/>
        </w:rPr>
        <w:t>Sitting fees, travel allowance or costs associated with membership of boards/councils.</w:t>
      </w:r>
    </w:p>
    <w:p w14:paraId="746D08C2" w14:textId="77777777" w:rsidR="00E93DE7" w:rsidRPr="00457125" w:rsidRDefault="00E93DE7" w:rsidP="00457125">
      <w:pPr>
        <w:pStyle w:val="ListParagraph"/>
        <w:spacing w:after="0"/>
        <w:ind w:left="426" w:hanging="437"/>
        <w:rPr>
          <w:sz w:val="18"/>
          <w:szCs w:val="18"/>
        </w:rPr>
      </w:pPr>
      <w:r w:rsidRPr="00457125">
        <w:rPr>
          <w:sz w:val="18"/>
          <w:szCs w:val="18"/>
        </w:rPr>
        <w:t>International travel costs. Proposals for domestic travel costs need to demonstrate the benefits of travel to the project, organisation, and community.</w:t>
      </w:r>
    </w:p>
    <w:p w14:paraId="15F5DF8F" w14:textId="77777777" w:rsidR="00E93DE7" w:rsidRPr="00457125" w:rsidRDefault="00E93DE7" w:rsidP="00457125">
      <w:pPr>
        <w:pStyle w:val="ListParagraph"/>
        <w:spacing w:after="0"/>
        <w:ind w:left="426" w:hanging="437"/>
        <w:rPr>
          <w:sz w:val="18"/>
          <w:szCs w:val="18"/>
        </w:rPr>
      </w:pPr>
      <w:r w:rsidRPr="00457125">
        <w:rPr>
          <w:sz w:val="18"/>
          <w:szCs w:val="18"/>
        </w:rPr>
        <w:t xml:space="preserve">Activities that may create an ongoing dependency on Community and Place Grants Program, </w:t>
      </w:r>
      <w:proofErr w:type="gramStart"/>
      <w:r w:rsidRPr="00457125">
        <w:rPr>
          <w:sz w:val="18"/>
          <w:szCs w:val="18"/>
        </w:rPr>
        <w:t>i.e.</w:t>
      </w:r>
      <w:proofErr w:type="gramEnd"/>
      <w:r w:rsidRPr="00457125">
        <w:rPr>
          <w:sz w:val="18"/>
          <w:szCs w:val="18"/>
        </w:rPr>
        <w:t xml:space="preserve"> funding over multiple years.</w:t>
      </w:r>
    </w:p>
    <w:p w14:paraId="148E25C7" w14:textId="77777777" w:rsidR="00E93DE7" w:rsidRPr="00457125" w:rsidRDefault="00E93DE7" w:rsidP="00457125">
      <w:pPr>
        <w:pStyle w:val="ListParagraph"/>
        <w:spacing w:after="0"/>
        <w:ind w:left="426" w:hanging="437"/>
        <w:rPr>
          <w:sz w:val="18"/>
          <w:szCs w:val="18"/>
        </w:rPr>
      </w:pPr>
      <w:r w:rsidRPr="00457125">
        <w:rPr>
          <w:sz w:val="18"/>
          <w:szCs w:val="18"/>
        </w:rPr>
        <w:t>Costs that are not directly associated with the delivery of the project that is funded by the grant.</w:t>
      </w:r>
    </w:p>
    <w:p w14:paraId="2C4BF8F1" w14:textId="77777777" w:rsidR="00E93DE7" w:rsidRPr="00457125" w:rsidRDefault="00E93DE7" w:rsidP="00457125">
      <w:pPr>
        <w:pStyle w:val="ListParagraph"/>
        <w:spacing w:after="0"/>
        <w:ind w:left="426" w:hanging="437"/>
        <w:rPr>
          <w:sz w:val="18"/>
          <w:szCs w:val="18"/>
        </w:rPr>
      </w:pPr>
      <w:r w:rsidRPr="00457125">
        <w:rPr>
          <w:sz w:val="18"/>
          <w:szCs w:val="18"/>
        </w:rPr>
        <w:t>Project costs that are supported by another grant, subsidy or financial assistance.</w:t>
      </w:r>
    </w:p>
    <w:p w14:paraId="799A117C" w14:textId="77777777" w:rsidR="00E93DE7" w:rsidRPr="00457125" w:rsidRDefault="00E93DE7" w:rsidP="00457125">
      <w:pPr>
        <w:pStyle w:val="ListParagraph"/>
        <w:spacing w:after="0"/>
        <w:ind w:left="426" w:hanging="437"/>
        <w:rPr>
          <w:sz w:val="18"/>
          <w:szCs w:val="18"/>
        </w:rPr>
      </w:pPr>
      <w:r w:rsidRPr="00457125">
        <w:rPr>
          <w:sz w:val="18"/>
          <w:szCs w:val="18"/>
        </w:rPr>
        <w:t xml:space="preserve">Project works or costs that have been or will be covered by insurance claims (for example, repairs following weather events). </w:t>
      </w:r>
    </w:p>
    <w:p w14:paraId="269DBD61" w14:textId="77777777" w:rsidR="00E93DE7" w:rsidRPr="00457125" w:rsidRDefault="00E93DE7" w:rsidP="00457125">
      <w:pPr>
        <w:pStyle w:val="ListParagraph"/>
        <w:spacing w:after="0"/>
        <w:ind w:left="426" w:hanging="437"/>
        <w:rPr>
          <w:sz w:val="18"/>
          <w:szCs w:val="18"/>
        </w:rPr>
      </w:pPr>
      <w:r w:rsidRPr="00457125">
        <w:rPr>
          <w:sz w:val="18"/>
          <w:szCs w:val="18"/>
        </w:rPr>
        <w:t>Project costs incurred prior to the earliest possible project start date of 1 January 2023.</w:t>
      </w:r>
    </w:p>
    <w:p w14:paraId="0C770B7B" w14:textId="77777777" w:rsidR="00E93DE7" w:rsidRPr="00457125" w:rsidRDefault="00E93DE7" w:rsidP="00457125">
      <w:pPr>
        <w:pStyle w:val="ListParagraph"/>
        <w:spacing w:after="0"/>
        <w:ind w:left="426" w:hanging="437"/>
        <w:rPr>
          <w:sz w:val="18"/>
          <w:szCs w:val="18"/>
        </w:rPr>
      </w:pPr>
      <w:r w:rsidRPr="00457125">
        <w:rPr>
          <w:sz w:val="18"/>
          <w:szCs w:val="18"/>
        </w:rPr>
        <w:t>Costs to cover existing debts or budget deficits.</w:t>
      </w:r>
    </w:p>
    <w:p w14:paraId="4E002DF9" w14:textId="77777777" w:rsidR="00E93DE7" w:rsidRPr="00457125" w:rsidRDefault="00E93DE7" w:rsidP="00457125">
      <w:pPr>
        <w:pStyle w:val="ListParagraph"/>
        <w:spacing w:after="0"/>
        <w:ind w:left="426" w:hanging="437"/>
        <w:rPr>
          <w:sz w:val="18"/>
          <w:szCs w:val="18"/>
        </w:rPr>
      </w:pPr>
      <w:r w:rsidRPr="00457125">
        <w:rPr>
          <w:sz w:val="18"/>
          <w:szCs w:val="18"/>
        </w:rPr>
        <w:t>General operational or business as usual costs.</w:t>
      </w:r>
    </w:p>
    <w:p w14:paraId="77F07D73" w14:textId="77777777" w:rsidR="00E93DE7" w:rsidRPr="00457125" w:rsidRDefault="00E93DE7" w:rsidP="00457125">
      <w:pPr>
        <w:pStyle w:val="ListParagraph"/>
        <w:spacing w:after="0"/>
        <w:ind w:left="426" w:hanging="437"/>
        <w:rPr>
          <w:sz w:val="18"/>
          <w:szCs w:val="18"/>
        </w:rPr>
      </w:pPr>
      <w:r w:rsidRPr="00457125">
        <w:rPr>
          <w:sz w:val="18"/>
          <w:szCs w:val="18"/>
        </w:rPr>
        <w:t>Maintenance or construction of residential infrastructure.</w:t>
      </w:r>
    </w:p>
    <w:p w14:paraId="0DD004A9" w14:textId="77777777" w:rsidR="0060044A" w:rsidRDefault="0060044A" w:rsidP="00E93DE7">
      <w:pPr>
        <w:pStyle w:val="ListParagraph"/>
        <w:numPr>
          <w:ilvl w:val="0"/>
          <w:numId w:val="0"/>
        </w:numPr>
        <w:spacing w:after="0"/>
        <w:ind w:left="1080"/>
        <w:rPr>
          <w:sz w:val="22"/>
          <w:szCs w:val="22"/>
        </w:rPr>
      </w:pPr>
    </w:p>
    <w:p w14:paraId="0229E5B5" w14:textId="77777777" w:rsidR="0060044A" w:rsidRDefault="0060044A" w:rsidP="00E93DE7">
      <w:pPr>
        <w:pStyle w:val="ListParagraph"/>
        <w:numPr>
          <w:ilvl w:val="0"/>
          <w:numId w:val="0"/>
        </w:numPr>
        <w:spacing w:after="0"/>
        <w:ind w:left="1080"/>
        <w:rPr>
          <w:sz w:val="22"/>
          <w:szCs w:val="22"/>
        </w:rPr>
      </w:pPr>
    </w:p>
    <w:p w14:paraId="5E76243C" w14:textId="77777777" w:rsidR="0060044A" w:rsidRDefault="0060044A" w:rsidP="00E93DE7">
      <w:pPr>
        <w:pStyle w:val="ListParagraph"/>
        <w:numPr>
          <w:ilvl w:val="0"/>
          <w:numId w:val="0"/>
        </w:numPr>
        <w:spacing w:after="0"/>
        <w:ind w:left="1080"/>
        <w:rPr>
          <w:sz w:val="22"/>
          <w:szCs w:val="22"/>
        </w:rPr>
      </w:pPr>
    </w:p>
    <w:p w14:paraId="7438759A" w14:textId="77777777" w:rsidR="0060044A" w:rsidRDefault="0060044A" w:rsidP="00E93DE7">
      <w:pPr>
        <w:pStyle w:val="ListParagraph"/>
        <w:numPr>
          <w:ilvl w:val="0"/>
          <w:numId w:val="0"/>
        </w:numPr>
        <w:spacing w:after="0"/>
        <w:ind w:left="1080"/>
        <w:rPr>
          <w:sz w:val="22"/>
          <w:szCs w:val="22"/>
        </w:rPr>
      </w:pPr>
    </w:p>
    <w:p w14:paraId="07CFD31D" w14:textId="77777777" w:rsidR="0060044A" w:rsidRDefault="0060044A" w:rsidP="00E93DE7">
      <w:pPr>
        <w:pStyle w:val="ListParagraph"/>
        <w:numPr>
          <w:ilvl w:val="0"/>
          <w:numId w:val="0"/>
        </w:numPr>
        <w:spacing w:after="0"/>
        <w:ind w:left="1080"/>
        <w:rPr>
          <w:sz w:val="22"/>
          <w:szCs w:val="22"/>
        </w:rPr>
      </w:pPr>
    </w:p>
    <w:p w14:paraId="7511763C" w14:textId="77777777" w:rsidR="0060044A" w:rsidRDefault="0060044A" w:rsidP="00E93DE7">
      <w:pPr>
        <w:pStyle w:val="ListParagraph"/>
        <w:numPr>
          <w:ilvl w:val="0"/>
          <w:numId w:val="0"/>
        </w:numPr>
        <w:spacing w:after="0"/>
        <w:ind w:left="1080"/>
        <w:rPr>
          <w:sz w:val="22"/>
          <w:szCs w:val="22"/>
        </w:rPr>
      </w:pPr>
    </w:p>
    <w:p w14:paraId="0CC8B23D" w14:textId="77777777" w:rsidR="0060044A" w:rsidRDefault="0060044A" w:rsidP="00E93DE7">
      <w:pPr>
        <w:pStyle w:val="ListParagraph"/>
        <w:numPr>
          <w:ilvl w:val="0"/>
          <w:numId w:val="0"/>
        </w:numPr>
        <w:spacing w:after="0"/>
        <w:ind w:left="1080"/>
        <w:rPr>
          <w:sz w:val="22"/>
          <w:szCs w:val="22"/>
        </w:rPr>
      </w:pPr>
    </w:p>
    <w:p w14:paraId="3360B75D" w14:textId="77777777" w:rsidR="0060044A" w:rsidRDefault="0060044A" w:rsidP="00E93DE7">
      <w:pPr>
        <w:pStyle w:val="ListParagraph"/>
        <w:numPr>
          <w:ilvl w:val="0"/>
          <w:numId w:val="0"/>
        </w:numPr>
        <w:spacing w:after="0"/>
        <w:ind w:left="1080"/>
        <w:rPr>
          <w:sz w:val="22"/>
          <w:szCs w:val="22"/>
        </w:rPr>
      </w:pPr>
    </w:p>
    <w:p w14:paraId="305112E2" w14:textId="77777777" w:rsidR="0060044A" w:rsidRDefault="0060044A" w:rsidP="00E93DE7">
      <w:pPr>
        <w:pStyle w:val="ListParagraph"/>
        <w:numPr>
          <w:ilvl w:val="0"/>
          <w:numId w:val="0"/>
        </w:numPr>
        <w:spacing w:after="0"/>
        <w:ind w:left="1080"/>
        <w:rPr>
          <w:sz w:val="22"/>
          <w:szCs w:val="22"/>
        </w:rPr>
      </w:pPr>
    </w:p>
    <w:p w14:paraId="4BD4F28A" w14:textId="20672708" w:rsidR="0060044A" w:rsidRDefault="0060044A" w:rsidP="00E93DE7">
      <w:pPr>
        <w:pStyle w:val="ListParagraph"/>
        <w:numPr>
          <w:ilvl w:val="0"/>
          <w:numId w:val="0"/>
        </w:numPr>
        <w:spacing w:after="0"/>
        <w:ind w:left="1080"/>
        <w:rPr>
          <w:sz w:val="22"/>
          <w:szCs w:val="22"/>
        </w:rPr>
        <w:sectPr w:rsidR="0060044A" w:rsidSect="0060044A">
          <w:headerReference w:type="first" r:id="rId22"/>
          <w:type w:val="continuous"/>
          <w:pgSz w:w="11906" w:h="16838"/>
          <w:pgMar w:top="1588" w:right="720" w:bottom="1588" w:left="720" w:header="709" w:footer="709" w:gutter="0"/>
          <w:cols w:num="2" w:space="708"/>
          <w:docGrid w:linePitch="360"/>
        </w:sectPr>
      </w:pPr>
    </w:p>
    <w:p w14:paraId="6009965E" w14:textId="596D2944" w:rsidR="00E93DE7" w:rsidRPr="00225477" w:rsidRDefault="00E93DE7" w:rsidP="00E93DE7">
      <w:pPr>
        <w:pStyle w:val="ListParagraph"/>
        <w:numPr>
          <w:ilvl w:val="0"/>
          <w:numId w:val="0"/>
        </w:numPr>
        <w:spacing w:after="0"/>
        <w:ind w:left="1080"/>
        <w:rPr>
          <w:sz w:val="22"/>
          <w:szCs w:val="22"/>
        </w:rPr>
      </w:pPr>
    </w:p>
    <w:p w14:paraId="6ADA7C12" w14:textId="77777777" w:rsidR="00E93DE7" w:rsidRPr="00437D91" w:rsidRDefault="00E93DE7" w:rsidP="00E93DE7">
      <w:pPr>
        <w:pStyle w:val="ListParagraph"/>
        <w:numPr>
          <w:ilvl w:val="0"/>
          <w:numId w:val="0"/>
        </w:numPr>
        <w:spacing w:after="0"/>
        <w:ind w:left="720"/>
        <w:rPr>
          <w:rFonts w:cs="Arial"/>
          <w:sz w:val="22"/>
          <w:szCs w:val="22"/>
        </w:rPr>
      </w:pPr>
    </w:p>
    <w:p w14:paraId="011A78A1" w14:textId="77777777" w:rsidR="0060044A" w:rsidRDefault="0060044A" w:rsidP="00E93DE7">
      <w:pPr>
        <w:pStyle w:val="Heading1"/>
        <w:numPr>
          <w:ilvl w:val="0"/>
          <w:numId w:val="0"/>
        </w:numPr>
        <w:spacing w:before="0"/>
        <w:rPr>
          <w:color w:val="202F60"/>
        </w:rPr>
      </w:pPr>
      <w:r>
        <w:rPr>
          <w:color w:val="202F60"/>
        </w:rPr>
        <w:br w:type="page"/>
      </w:r>
    </w:p>
    <w:p w14:paraId="5AD6BC44" w14:textId="2D80E7B5" w:rsidR="00E93DE7" w:rsidRPr="002F7FA1" w:rsidRDefault="002F7FA1" w:rsidP="00CD77AC">
      <w:pPr>
        <w:pStyle w:val="Heading1"/>
        <w:numPr>
          <w:ilvl w:val="0"/>
          <w:numId w:val="0"/>
        </w:numPr>
        <w:pBdr>
          <w:bottom w:val="none" w:sz="0" w:space="0" w:color="auto"/>
        </w:pBdr>
        <w:spacing w:before="0" w:after="400"/>
        <w:rPr>
          <w:b w:val="0"/>
          <w:bCs w:val="0"/>
          <w:color w:val="202F60"/>
          <w:sz w:val="36"/>
          <w:szCs w:val="36"/>
        </w:rPr>
      </w:pPr>
      <w:r w:rsidRPr="002F7FA1">
        <w:rPr>
          <w:b w:val="0"/>
          <w:bCs w:val="0"/>
          <w:caps w:val="0"/>
          <w:color w:val="202F60"/>
          <w:sz w:val="36"/>
          <w:szCs w:val="36"/>
        </w:rPr>
        <w:t>Who can apply for funding?</w:t>
      </w:r>
    </w:p>
    <w:p w14:paraId="43F637CF" w14:textId="2E0FA330" w:rsidR="002F7FA1" w:rsidRPr="00CD77AC" w:rsidRDefault="00E93DE7" w:rsidP="00CD77AC">
      <w:pPr>
        <w:spacing w:after="400"/>
        <w:ind w:right="1134"/>
        <w:rPr>
          <w:rFonts w:ascii="Arial" w:eastAsia="Times New Roman" w:hAnsi="Arial" w:cs="Arial"/>
          <w:b/>
          <w:bCs/>
          <w:color w:val="202F60"/>
          <w:lang w:eastAsia="en-AU"/>
        </w:rPr>
        <w:sectPr w:rsidR="002F7FA1" w:rsidRPr="00CD77AC" w:rsidSect="005A0418">
          <w:type w:val="continuous"/>
          <w:pgSz w:w="11906" w:h="16838"/>
          <w:pgMar w:top="1588" w:right="720" w:bottom="1588" w:left="720" w:header="709" w:footer="709" w:gutter="0"/>
          <w:cols w:space="708"/>
          <w:titlePg/>
          <w:docGrid w:linePitch="360"/>
        </w:sectPr>
      </w:pPr>
      <w:r w:rsidRPr="00CD77AC">
        <w:rPr>
          <w:rFonts w:ascii="Arial" w:eastAsia="Times New Roman" w:hAnsi="Arial" w:cs="Arial"/>
          <w:b/>
          <w:bCs/>
          <w:color w:val="202F60"/>
          <w:lang w:eastAsia="en-AU"/>
        </w:rPr>
        <w:t>To be eligible for an Aboriginal Affairs NSW Community and Place Grant, applicants must be an Aboriginal and/or Torres Strait Islander Community-Controlled Organisation (ACCO) or an unincorporated Aboriginal community group</w:t>
      </w:r>
      <w:r w:rsidRPr="00CD77AC">
        <w:rPr>
          <w:rStyle w:val="FootnoteReference"/>
          <w:rFonts w:ascii="Arial" w:eastAsia="Times New Roman" w:hAnsi="Arial" w:cs="Arial"/>
          <w:b/>
          <w:bCs/>
          <w:color w:val="202F60"/>
          <w:lang w:eastAsia="en-AU"/>
        </w:rPr>
        <w:footnoteReference w:id="1"/>
      </w:r>
      <w:r w:rsidRPr="00CD77AC">
        <w:rPr>
          <w:rFonts w:ascii="Arial" w:eastAsia="Times New Roman" w:hAnsi="Arial" w:cs="Arial"/>
          <w:b/>
          <w:bCs/>
          <w:color w:val="202F60"/>
          <w:lang w:eastAsia="en-AU"/>
        </w:rPr>
        <w:t xml:space="preserve"> with an agreement for an ACCO to auspice the funding.</w:t>
      </w:r>
    </w:p>
    <w:p w14:paraId="6FB3E28C" w14:textId="11214239" w:rsidR="00E93DE7" w:rsidRPr="002F7FA1" w:rsidRDefault="00E93DE7" w:rsidP="002F7FA1">
      <w:pPr>
        <w:spacing w:after="80"/>
        <w:rPr>
          <w:rFonts w:ascii="Arial" w:eastAsia="Times New Roman" w:hAnsi="Arial" w:cs="Arial"/>
          <w:sz w:val="18"/>
          <w:szCs w:val="18"/>
        </w:rPr>
      </w:pPr>
      <w:r w:rsidRPr="002F7FA1">
        <w:rPr>
          <w:rFonts w:ascii="Arial" w:eastAsia="Times New Roman" w:hAnsi="Arial" w:cs="Arial"/>
          <w:sz w:val="18"/>
          <w:szCs w:val="18"/>
        </w:rPr>
        <w:t>An Aboriginal and/or Torres Strait Islander Community-Controlled Organisation delivers services, including land and resource management, that builds the strength and empowerment of Aboriginal and Torres Strait Islander communities and people and is:</w:t>
      </w:r>
    </w:p>
    <w:p w14:paraId="630716C9" w14:textId="77777777" w:rsidR="00E93DE7" w:rsidRPr="002F7FA1" w:rsidRDefault="00E93DE7" w:rsidP="002F7FA1">
      <w:pPr>
        <w:pStyle w:val="ListParagraph"/>
        <w:numPr>
          <w:ilvl w:val="0"/>
          <w:numId w:val="6"/>
        </w:numPr>
        <w:spacing w:after="0"/>
        <w:ind w:left="473"/>
        <w:rPr>
          <w:rFonts w:eastAsia="Times New Roman" w:cs="Arial"/>
          <w:sz w:val="18"/>
          <w:szCs w:val="18"/>
        </w:rPr>
      </w:pPr>
      <w:r w:rsidRPr="002F7FA1">
        <w:rPr>
          <w:rFonts w:eastAsia="Times New Roman" w:cs="Arial"/>
          <w:sz w:val="18"/>
          <w:szCs w:val="18"/>
        </w:rPr>
        <w:t xml:space="preserve">incorporated under relevant legislation and </w:t>
      </w:r>
      <w:proofErr w:type="gramStart"/>
      <w:r w:rsidRPr="002F7FA1">
        <w:rPr>
          <w:rFonts w:eastAsia="Times New Roman" w:cs="Arial"/>
          <w:sz w:val="18"/>
          <w:szCs w:val="18"/>
        </w:rPr>
        <w:t>not-for-profit;</w:t>
      </w:r>
      <w:proofErr w:type="gramEnd"/>
    </w:p>
    <w:p w14:paraId="22020C97" w14:textId="77777777" w:rsidR="00E93DE7" w:rsidRPr="002F7FA1" w:rsidRDefault="00E93DE7" w:rsidP="002F7FA1">
      <w:pPr>
        <w:pStyle w:val="ListParagraph"/>
        <w:numPr>
          <w:ilvl w:val="0"/>
          <w:numId w:val="6"/>
        </w:numPr>
        <w:spacing w:after="0"/>
        <w:ind w:left="473"/>
        <w:rPr>
          <w:rFonts w:eastAsia="Times New Roman" w:cs="Arial"/>
          <w:sz w:val="18"/>
          <w:szCs w:val="18"/>
        </w:rPr>
      </w:pPr>
      <w:r w:rsidRPr="002F7FA1">
        <w:rPr>
          <w:rFonts w:eastAsia="Times New Roman" w:cs="Arial"/>
          <w:sz w:val="18"/>
          <w:szCs w:val="18"/>
        </w:rPr>
        <w:t xml:space="preserve">controlled and operated by Aboriginal and/or Torres Strait Islander </w:t>
      </w:r>
      <w:proofErr w:type="gramStart"/>
      <w:r w:rsidRPr="002F7FA1">
        <w:rPr>
          <w:rFonts w:eastAsia="Times New Roman" w:cs="Arial"/>
          <w:sz w:val="18"/>
          <w:szCs w:val="18"/>
        </w:rPr>
        <w:t>people;</w:t>
      </w:r>
      <w:proofErr w:type="gramEnd"/>
    </w:p>
    <w:p w14:paraId="43A9C217" w14:textId="77777777" w:rsidR="00E93DE7" w:rsidRPr="002F7FA1" w:rsidRDefault="00E93DE7" w:rsidP="002F7FA1">
      <w:pPr>
        <w:pStyle w:val="ListParagraph"/>
        <w:numPr>
          <w:ilvl w:val="0"/>
          <w:numId w:val="6"/>
        </w:numPr>
        <w:spacing w:after="0"/>
        <w:ind w:left="473"/>
        <w:rPr>
          <w:rFonts w:eastAsia="Times New Roman" w:cs="Arial"/>
          <w:sz w:val="18"/>
          <w:szCs w:val="18"/>
        </w:rPr>
      </w:pPr>
      <w:r w:rsidRPr="002F7FA1">
        <w:rPr>
          <w:rFonts w:eastAsia="Times New Roman" w:cs="Arial"/>
          <w:sz w:val="18"/>
          <w:szCs w:val="18"/>
        </w:rPr>
        <w:t>connected to the community, or communities, in which they deliver the services; and</w:t>
      </w:r>
    </w:p>
    <w:p w14:paraId="0CD9C8B4" w14:textId="38FA5B42" w:rsidR="00E93DE7" w:rsidRPr="002F7FA1" w:rsidRDefault="00E93DE7" w:rsidP="002F7FA1">
      <w:pPr>
        <w:pStyle w:val="ListParagraph"/>
        <w:numPr>
          <w:ilvl w:val="0"/>
          <w:numId w:val="6"/>
        </w:numPr>
        <w:spacing w:after="400"/>
        <w:ind w:left="473"/>
        <w:rPr>
          <w:rFonts w:eastAsia="Times New Roman" w:cs="Arial"/>
          <w:sz w:val="18"/>
          <w:szCs w:val="18"/>
        </w:rPr>
      </w:pPr>
      <w:r w:rsidRPr="002F7FA1">
        <w:rPr>
          <w:rFonts w:eastAsia="Times New Roman" w:cs="Arial"/>
          <w:sz w:val="18"/>
          <w:szCs w:val="18"/>
        </w:rPr>
        <w:t>governed by a majority Aboriginal and/or Torres Strait Islander governing body.</w:t>
      </w:r>
    </w:p>
    <w:p w14:paraId="73D6D98B" w14:textId="112EE13A" w:rsidR="00E93DE7" w:rsidRPr="002F7FA1" w:rsidRDefault="00E93DE7" w:rsidP="002F7FA1">
      <w:pPr>
        <w:spacing w:after="80" w:line="240" w:lineRule="auto"/>
        <w:textAlignment w:val="baseline"/>
        <w:rPr>
          <w:rFonts w:ascii="Arial" w:eastAsia="Times New Roman" w:hAnsi="Arial" w:cs="Arial"/>
          <w:b/>
          <w:bCs/>
          <w:color w:val="3F6BB3"/>
          <w:lang w:eastAsia="en-AU"/>
        </w:rPr>
      </w:pPr>
      <w:r w:rsidRPr="002F7FA1">
        <w:rPr>
          <w:rFonts w:ascii="Arial" w:eastAsia="Times New Roman" w:hAnsi="Arial" w:cs="Arial"/>
          <w:b/>
          <w:bCs/>
          <w:color w:val="3F6BB3"/>
          <w:lang w:eastAsia="en-AU"/>
        </w:rPr>
        <w:t xml:space="preserve">Eligibility criteria: </w:t>
      </w:r>
    </w:p>
    <w:p w14:paraId="7109353A" w14:textId="3CB8BD82" w:rsidR="00E93DE7" w:rsidRPr="002F7FA1" w:rsidRDefault="00E93DE7" w:rsidP="002F7FA1">
      <w:pPr>
        <w:pStyle w:val="ListParagraph"/>
        <w:numPr>
          <w:ilvl w:val="0"/>
          <w:numId w:val="9"/>
        </w:numPr>
        <w:spacing w:after="160"/>
        <w:ind w:left="454"/>
        <w:textAlignment w:val="baseline"/>
        <w:rPr>
          <w:rFonts w:eastAsia="Times New Roman" w:cs="Arial"/>
          <w:sz w:val="18"/>
          <w:szCs w:val="18"/>
        </w:rPr>
      </w:pPr>
      <w:r w:rsidRPr="002F7FA1">
        <w:rPr>
          <w:rFonts w:eastAsia="Times New Roman" w:cs="Arial"/>
          <w:sz w:val="18"/>
          <w:szCs w:val="18"/>
        </w:rPr>
        <w:t xml:space="preserve">Applicant organisation must be an eligible legal entity located in NSW and able to enter into a funding agreement with Aboriginal Affairs NSW Department of Premier and Cabinet, have an Australian bank account and an Australian Business Number (ABN). </w:t>
      </w:r>
    </w:p>
    <w:p w14:paraId="3D5E8A02" w14:textId="11A1BA91" w:rsidR="00E93DE7" w:rsidRPr="002F7FA1" w:rsidRDefault="00E93DE7" w:rsidP="002F7FA1">
      <w:pPr>
        <w:pStyle w:val="ListParagraph"/>
        <w:numPr>
          <w:ilvl w:val="0"/>
          <w:numId w:val="9"/>
        </w:numPr>
        <w:spacing w:after="160"/>
        <w:ind w:left="454"/>
        <w:textAlignment w:val="baseline"/>
        <w:rPr>
          <w:rFonts w:eastAsia="Times New Roman" w:cs="Arial"/>
          <w:sz w:val="18"/>
          <w:szCs w:val="18"/>
        </w:rPr>
      </w:pPr>
      <w:r w:rsidRPr="002F7FA1">
        <w:rPr>
          <w:rFonts w:eastAsia="Times New Roman" w:cs="Arial"/>
          <w:sz w:val="18"/>
          <w:szCs w:val="18"/>
        </w:rPr>
        <w:t>Applicant organisations must have public liability of at least $10 million per claim or include the cost of insurance within their application.</w:t>
      </w:r>
    </w:p>
    <w:p w14:paraId="6EE142CB" w14:textId="71C4A140" w:rsidR="00E93DE7" w:rsidRPr="002F7FA1" w:rsidRDefault="0007523B" w:rsidP="002F7FA1">
      <w:pPr>
        <w:pStyle w:val="ListParagraph"/>
        <w:numPr>
          <w:ilvl w:val="0"/>
          <w:numId w:val="9"/>
        </w:numPr>
        <w:spacing w:after="160"/>
        <w:ind w:left="454"/>
        <w:rPr>
          <w:rFonts w:asciiTheme="minorHAnsi" w:eastAsiaTheme="minorEastAsia" w:hAnsiTheme="minorHAnsi" w:cstheme="minorBidi"/>
          <w:sz w:val="18"/>
          <w:szCs w:val="18"/>
        </w:rPr>
      </w:pPr>
      <w:r w:rsidRPr="002F7FA1">
        <w:rPr>
          <w:rFonts w:eastAsia="Times New Roman" w:cs="Arial"/>
          <w:sz w:val="18"/>
          <w:szCs w:val="18"/>
        </w:rPr>
        <w:t>An u</w:t>
      </w:r>
      <w:r w:rsidR="00E93DE7" w:rsidRPr="002F7FA1">
        <w:rPr>
          <w:rFonts w:eastAsia="Times New Roman" w:cs="Arial"/>
          <w:sz w:val="18"/>
          <w:szCs w:val="18"/>
        </w:rPr>
        <w:t>nincorporated Aboriginal community group</w:t>
      </w:r>
      <w:r w:rsidR="00424D9E" w:rsidRPr="002F7FA1">
        <w:rPr>
          <w:rFonts w:eastAsia="Times New Roman" w:cs="Arial"/>
          <w:sz w:val="18"/>
          <w:szCs w:val="18"/>
        </w:rPr>
        <w:t xml:space="preserve">, </w:t>
      </w:r>
      <w:r w:rsidR="002F7FA1">
        <w:rPr>
          <w:rFonts w:eastAsia="Times New Roman" w:cs="Arial"/>
          <w:sz w:val="18"/>
          <w:szCs w:val="18"/>
        </w:rPr>
        <w:br/>
      </w:r>
      <w:r w:rsidR="00424D9E" w:rsidRPr="002F7FA1">
        <w:rPr>
          <w:rFonts w:eastAsia="Times New Roman" w:cs="Arial"/>
          <w:sz w:val="18"/>
          <w:szCs w:val="18"/>
        </w:rPr>
        <w:t>which would otherwise not be eligible, may apply if it</w:t>
      </w:r>
      <w:r w:rsidR="00E93DE7" w:rsidRPr="002F7FA1">
        <w:rPr>
          <w:rFonts w:eastAsia="Times New Roman" w:cs="Arial"/>
          <w:sz w:val="18"/>
          <w:szCs w:val="18"/>
        </w:rPr>
        <w:t xml:space="preserve"> has entered into an agreement with an eligible applicant organisation</w:t>
      </w:r>
      <w:r w:rsidR="00424D9E" w:rsidRPr="002F7FA1">
        <w:rPr>
          <w:rFonts w:eastAsia="Times New Roman" w:cs="Arial"/>
          <w:sz w:val="18"/>
          <w:szCs w:val="18"/>
        </w:rPr>
        <w:t>,</w:t>
      </w:r>
      <w:r w:rsidR="00E93DE7" w:rsidRPr="002F7FA1">
        <w:rPr>
          <w:rFonts w:eastAsia="Times New Roman" w:cs="Arial"/>
          <w:sz w:val="18"/>
          <w:szCs w:val="18"/>
        </w:rPr>
        <w:t xml:space="preserve"> </w:t>
      </w:r>
      <w:r w:rsidR="00424D9E" w:rsidRPr="002F7FA1">
        <w:rPr>
          <w:rFonts w:eastAsia="Times New Roman" w:cs="Arial"/>
          <w:sz w:val="18"/>
          <w:szCs w:val="18"/>
        </w:rPr>
        <w:t xml:space="preserve">which has agreed </w:t>
      </w:r>
      <w:r w:rsidR="00E93DE7" w:rsidRPr="002F7FA1">
        <w:rPr>
          <w:rFonts w:eastAsia="Times New Roman" w:cs="Arial"/>
          <w:sz w:val="18"/>
          <w:szCs w:val="18"/>
        </w:rPr>
        <w:t>to auspice the funding.</w:t>
      </w:r>
      <w:r w:rsidR="00424D9E" w:rsidRPr="002F7FA1">
        <w:rPr>
          <w:rFonts w:eastAsia="Times New Roman" w:cs="Arial"/>
          <w:sz w:val="18"/>
          <w:szCs w:val="18"/>
        </w:rPr>
        <w:t xml:space="preserve"> In this situation the eligible organisation must demonstrate compliance with the two eligibility points above. </w:t>
      </w:r>
    </w:p>
    <w:p w14:paraId="054ABA38" w14:textId="77777777" w:rsidR="00E93DE7" w:rsidRPr="002F7FA1" w:rsidRDefault="00E93DE7" w:rsidP="002F7FA1">
      <w:pPr>
        <w:spacing w:after="160"/>
        <w:rPr>
          <w:rFonts w:ascii="Arial" w:hAnsi="Arial" w:cs="Arial"/>
          <w:sz w:val="18"/>
          <w:szCs w:val="18"/>
        </w:rPr>
      </w:pPr>
      <w:r w:rsidRPr="002F7FA1">
        <w:rPr>
          <w:rFonts w:ascii="Arial" w:hAnsi="Arial" w:cs="Arial"/>
          <w:sz w:val="18"/>
          <w:szCs w:val="18"/>
        </w:rPr>
        <w:t xml:space="preserve">Applicants </w:t>
      </w:r>
      <w:r w:rsidRPr="002F7FA1">
        <w:rPr>
          <w:rFonts w:ascii="Arial" w:hAnsi="Arial" w:cs="Arial"/>
          <w:b/>
          <w:sz w:val="18"/>
          <w:szCs w:val="18"/>
          <w:u w:val="single"/>
        </w:rPr>
        <w:t xml:space="preserve">not </w:t>
      </w:r>
      <w:r w:rsidRPr="002F7FA1">
        <w:rPr>
          <w:rFonts w:ascii="Arial" w:hAnsi="Arial" w:cs="Arial"/>
          <w:sz w:val="18"/>
          <w:szCs w:val="18"/>
        </w:rPr>
        <w:t xml:space="preserve">eligible for funding are: </w:t>
      </w:r>
    </w:p>
    <w:p w14:paraId="1ED6AEB1" w14:textId="77777777" w:rsidR="00E93DE7" w:rsidRPr="002F7FA1" w:rsidRDefault="00E93DE7" w:rsidP="002F7FA1">
      <w:pPr>
        <w:pStyle w:val="ListParagraph"/>
        <w:numPr>
          <w:ilvl w:val="0"/>
          <w:numId w:val="3"/>
        </w:numPr>
        <w:spacing w:after="0"/>
        <w:ind w:left="473"/>
        <w:rPr>
          <w:rFonts w:eastAsia="Times New Roman" w:cs="Arial"/>
          <w:sz w:val="18"/>
          <w:szCs w:val="18"/>
        </w:rPr>
      </w:pPr>
      <w:bookmarkStart w:id="9" w:name="_Hlk67470714"/>
      <w:bookmarkStart w:id="10" w:name="_Hlk57036484"/>
      <w:bookmarkStart w:id="11" w:name="_Hlk57036398"/>
      <w:r w:rsidRPr="002F7FA1">
        <w:rPr>
          <w:rFonts w:eastAsia="Times New Roman" w:cs="Arial"/>
          <w:sz w:val="18"/>
          <w:szCs w:val="18"/>
        </w:rPr>
        <w:t>Individuals.</w:t>
      </w:r>
    </w:p>
    <w:p w14:paraId="2CF8868E"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Incorporated not-for-profit organisations not controlled or operated by Aboriginal and Torres Strait Islander people.</w:t>
      </w:r>
    </w:p>
    <w:p w14:paraId="554ECFA6"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Unincorporated groups which are not led by Aboriginal people.</w:t>
      </w:r>
    </w:p>
    <w:p w14:paraId="4B80F9E2"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 xml:space="preserve">Federal and State Government agencies and bodies. </w:t>
      </w:r>
    </w:p>
    <w:p w14:paraId="2DFF2021"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 xml:space="preserve">NSW Public Schools. </w:t>
      </w:r>
    </w:p>
    <w:p w14:paraId="2F806157"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For-profit organisations, including Aboriginal businesses.</w:t>
      </w:r>
    </w:p>
    <w:p w14:paraId="6B2307CA"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Unincorporated organisations or groups without an eligible auspicing organisation.</w:t>
      </w:r>
    </w:p>
    <w:p w14:paraId="39EED1A3" w14:textId="77777777" w:rsidR="00E93DE7" w:rsidRPr="002F7FA1" w:rsidRDefault="00E93DE7" w:rsidP="002F7FA1">
      <w:pPr>
        <w:pStyle w:val="ListParagraph"/>
        <w:numPr>
          <w:ilvl w:val="0"/>
          <w:numId w:val="3"/>
        </w:numPr>
        <w:spacing w:after="0"/>
        <w:ind w:left="473"/>
        <w:rPr>
          <w:rFonts w:eastAsia="Times New Roman" w:cs="Arial"/>
          <w:sz w:val="18"/>
          <w:szCs w:val="18"/>
        </w:rPr>
      </w:pPr>
      <w:r w:rsidRPr="002F7FA1">
        <w:rPr>
          <w:rFonts w:eastAsia="Times New Roman" w:cs="Arial"/>
          <w:sz w:val="18"/>
          <w:szCs w:val="18"/>
        </w:rPr>
        <w:t xml:space="preserve">Organisations that have not met project requirements, including acquittal, and reporting for </w:t>
      </w:r>
      <w:r w:rsidRPr="002F7FA1">
        <w:rPr>
          <w:rFonts w:cs="Arial"/>
          <w:sz w:val="18"/>
          <w:szCs w:val="18"/>
        </w:rPr>
        <w:t>f</w:t>
      </w:r>
      <w:r w:rsidRPr="002F7FA1">
        <w:rPr>
          <w:rFonts w:eastAsia="Times New Roman" w:cs="Arial"/>
          <w:sz w:val="18"/>
          <w:szCs w:val="18"/>
        </w:rPr>
        <w:t xml:space="preserve">unding received from </w:t>
      </w:r>
      <w:r w:rsidRPr="002F7FA1">
        <w:rPr>
          <w:rFonts w:cs="Arial"/>
          <w:sz w:val="18"/>
          <w:szCs w:val="18"/>
        </w:rPr>
        <w:t>Aboriginal Affairs NSW</w:t>
      </w:r>
      <w:r w:rsidRPr="002F7FA1">
        <w:rPr>
          <w:rFonts w:eastAsia="Times New Roman" w:cs="Arial"/>
          <w:sz w:val="18"/>
          <w:szCs w:val="18"/>
        </w:rPr>
        <w:t xml:space="preserve"> in the previous two years.</w:t>
      </w:r>
    </w:p>
    <w:p w14:paraId="19ED1A6E" w14:textId="77777777" w:rsidR="00E93DE7" w:rsidRPr="002F7FA1" w:rsidRDefault="00E93DE7" w:rsidP="002F7FA1">
      <w:pPr>
        <w:pStyle w:val="ListParagraph"/>
        <w:numPr>
          <w:ilvl w:val="0"/>
          <w:numId w:val="3"/>
        </w:numPr>
        <w:ind w:left="473"/>
        <w:rPr>
          <w:rFonts w:cs="Arial"/>
          <w:sz w:val="18"/>
          <w:szCs w:val="18"/>
        </w:rPr>
      </w:pPr>
      <w:r w:rsidRPr="002F7FA1">
        <w:rPr>
          <w:sz w:val="18"/>
          <w:szCs w:val="18"/>
        </w:rPr>
        <w:t xml:space="preserve">Organisations with redress sanctions, as described in the </w:t>
      </w:r>
      <w:hyperlink r:id="rId23" w:history="1">
        <w:r w:rsidRPr="002F7FA1">
          <w:rPr>
            <w:rStyle w:val="Hyperlink"/>
            <w:sz w:val="18"/>
            <w:szCs w:val="18"/>
          </w:rPr>
          <w:t>National Redress Scheme</w:t>
        </w:r>
      </w:hyperlink>
      <w:r w:rsidRPr="002F7FA1">
        <w:rPr>
          <w:sz w:val="18"/>
          <w:szCs w:val="18"/>
        </w:rPr>
        <w:t>.</w:t>
      </w:r>
      <w:bookmarkStart w:id="12" w:name="_Toc3386148"/>
      <w:bookmarkEnd w:id="9"/>
      <w:bookmarkEnd w:id="10"/>
      <w:bookmarkEnd w:id="11"/>
    </w:p>
    <w:p w14:paraId="1AE14B43" w14:textId="778BD32E" w:rsidR="00E93DE7" w:rsidRPr="002F7FA1" w:rsidRDefault="00E93DE7" w:rsidP="002F7FA1">
      <w:pPr>
        <w:spacing w:after="400"/>
        <w:rPr>
          <w:rFonts w:ascii="Arial" w:hAnsi="Arial" w:cs="Arial"/>
          <w:sz w:val="18"/>
          <w:szCs w:val="18"/>
        </w:rPr>
      </w:pPr>
      <w:r w:rsidRPr="002F7FA1">
        <w:rPr>
          <w:rFonts w:ascii="Arial" w:hAnsi="Arial" w:cs="Arial"/>
          <w:sz w:val="18"/>
          <w:szCs w:val="18"/>
        </w:rPr>
        <w:t>See the Frequently Asked Questions (FAQs) for further information on eligibility.</w:t>
      </w:r>
    </w:p>
    <w:p w14:paraId="38CDB7EF" w14:textId="78207B80" w:rsidR="00E93DE7" w:rsidRPr="002F7FA1" w:rsidRDefault="00E93DE7" w:rsidP="002F7FA1">
      <w:pPr>
        <w:spacing w:after="80" w:line="240" w:lineRule="auto"/>
        <w:textAlignment w:val="baseline"/>
        <w:rPr>
          <w:rFonts w:ascii="Arial" w:eastAsia="Times New Roman" w:hAnsi="Arial" w:cs="Arial"/>
          <w:b/>
          <w:bCs/>
          <w:color w:val="3F6BB3"/>
          <w:lang w:eastAsia="en-AU"/>
        </w:rPr>
      </w:pPr>
      <w:r w:rsidRPr="002F7FA1">
        <w:rPr>
          <w:rFonts w:ascii="Arial" w:eastAsia="Times New Roman" w:hAnsi="Arial" w:cs="Arial"/>
          <w:b/>
          <w:bCs/>
          <w:color w:val="3F6BB3"/>
          <w:lang w:eastAsia="en-AU"/>
        </w:rPr>
        <w:t xml:space="preserve">Auspice Organisations: </w:t>
      </w:r>
    </w:p>
    <w:p w14:paraId="33D5C8CA" w14:textId="047F0A1F" w:rsidR="00E93DE7" w:rsidRPr="002F7FA1" w:rsidRDefault="00E93DE7" w:rsidP="002F7FA1">
      <w:pPr>
        <w:spacing w:after="160"/>
        <w:textAlignment w:val="baseline"/>
        <w:rPr>
          <w:rFonts w:ascii="Arial" w:hAnsi="Arial" w:cs="Arial"/>
          <w:sz w:val="18"/>
          <w:szCs w:val="18"/>
        </w:rPr>
      </w:pPr>
      <w:r w:rsidRPr="002F7FA1">
        <w:rPr>
          <w:rFonts w:ascii="Arial" w:hAnsi="Arial" w:cs="Arial"/>
          <w:sz w:val="18"/>
          <w:szCs w:val="18"/>
        </w:rPr>
        <w:t xml:space="preserve">An auspicing organisation means that another organisation, which is an eligible organisation under this grant program, agrees to apply for and be responsible for the grant funding, on behalf of your unincorporated association or group. </w:t>
      </w:r>
    </w:p>
    <w:p w14:paraId="2B84C0DB" w14:textId="77777777" w:rsidR="00E93DE7" w:rsidRPr="002F7FA1" w:rsidRDefault="00E93DE7" w:rsidP="00E93DE7">
      <w:pPr>
        <w:spacing w:after="0"/>
        <w:textAlignment w:val="baseline"/>
        <w:rPr>
          <w:rFonts w:ascii="Arial" w:hAnsi="Arial" w:cs="Arial"/>
          <w:sz w:val="18"/>
          <w:szCs w:val="18"/>
        </w:rPr>
      </w:pPr>
      <w:r w:rsidRPr="002F7FA1">
        <w:rPr>
          <w:rFonts w:ascii="Arial" w:hAnsi="Arial" w:cs="Arial"/>
          <w:sz w:val="18"/>
          <w:szCs w:val="18"/>
        </w:rPr>
        <w:t xml:space="preserve">Aboriginal Affairs NSW has template Auspice Agreements available for funded organisations to use and adapt. </w:t>
      </w:r>
    </w:p>
    <w:p w14:paraId="28524B53" w14:textId="77777777" w:rsidR="002F7FA1" w:rsidRDefault="002F7FA1" w:rsidP="00E93DE7">
      <w:pPr>
        <w:pStyle w:val="Heading1"/>
        <w:numPr>
          <w:ilvl w:val="0"/>
          <w:numId w:val="0"/>
        </w:numPr>
        <w:rPr>
          <w:color w:val="202F60"/>
        </w:rPr>
        <w:sectPr w:rsidR="002F7FA1" w:rsidSect="002F7FA1">
          <w:type w:val="continuous"/>
          <w:pgSz w:w="11906" w:h="16838"/>
          <w:pgMar w:top="1588" w:right="720" w:bottom="1588" w:left="720" w:header="709" w:footer="709" w:gutter="0"/>
          <w:cols w:num="2" w:space="708"/>
          <w:titlePg/>
          <w:docGrid w:linePitch="360"/>
        </w:sectPr>
      </w:pPr>
    </w:p>
    <w:p w14:paraId="4F915F54" w14:textId="57C7D564" w:rsidR="002F7FA1" w:rsidRDefault="002F7FA1" w:rsidP="00E93DE7">
      <w:pPr>
        <w:pStyle w:val="Heading1"/>
        <w:numPr>
          <w:ilvl w:val="0"/>
          <w:numId w:val="0"/>
        </w:numPr>
        <w:rPr>
          <w:color w:val="202F60"/>
        </w:rPr>
      </w:pPr>
      <w:r>
        <w:rPr>
          <w:color w:val="202F60"/>
        </w:rPr>
        <w:br w:type="page"/>
      </w:r>
    </w:p>
    <w:p w14:paraId="1EE75260" w14:textId="37358C45" w:rsidR="00E93DE7" w:rsidRPr="00CD77AC" w:rsidRDefault="00CD77AC" w:rsidP="00CD77AC">
      <w:pPr>
        <w:pStyle w:val="Heading1"/>
        <w:numPr>
          <w:ilvl w:val="0"/>
          <w:numId w:val="0"/>
        </w:numPr>
        <w:pBdr>
          <w:bottom w:val="none" w:sz="0" w:space="0" w:color="auto"/>
        </w:pBdr>
        <w:spacing w:after="400"/>
        <w:rPr>
          <w:b w:val="0"/>
          <w:bCs w:val="0"/>
          <w:color w:val="202F60"/>
          <w:sz w:val="36"/>
          <w:szCs w:val="36"/>
        </w:rPr>
      </w:pPr>
      <w:r w:rsidRPr="00CD77AC">
        <w:rPr>
          <w:b w:val="0"/>
          <w:bCs w:val="0"/>
          <w:caps w:val="0"/>
          <w:color w:val="202F60"/>
          <w:sz w:val="36"/>
          <w:szCs w:val="36"/>
        </w:rPr>
        <w:t>How to apply</w:t>
      </w:r>
    </w:p>
    <w:p w14:paraId="2B4FE4EC" w14:textId="77777777" w:rsidR="00E93DE7" w:rsidRPr="00CD77AC" w:rsidRDefault="00E93DE7" w:rsidP="00E93DE7">
      <w:pPr>
        <w:spacing w:after="0" w:line="259" w:lineRule="auto"/>
        <w:rPr>
          <w:rFonts w:ascii="Arial" w:hAnsi="Arial" w:cs="Arial"/>
          <w:b/>
          <w:bCs/>
        </w:rPr>
      </w:pPr>
      <w:r w:rsidRPr="00CD77AC">
        <w:rPr>
          <w:rFonts w:ascii="Arial" w:hAnsi="Arial" w:cs="Arial"/>
          <w:b/>
          <w:bCs/>
        </w:rPr>
        <w:t xml:space="preserve">Applications are to be completed online at the </w:t>
      </w:r>
      <w:hyperlink r:id="rId24" w:history="1">
        <w:r w:rsidRPr="00CD77AC">
          <w:rPr>
            <w:rStyle w:val="Hyperlink"/>
            <w:rFonts w:ascii="Arial" w:hAnsi="Arial" w:cs="Arial"/>
            <w:b/>
            <w:bCs/>
          </w:rPr>
          <w:t>Aboriginal Affairs NSW online grants platform</w:t>
        </w:r>
      </w:hyperlink>
      <w:r w:rsidRPr="00CD77AC">
        <w:rPr>
          <w:rStyle w:val="Hyperlink"/>
          <w:rFonts w:ascii="Arial" w:hAnsi="Arial" w:cs="Arial"/>
          <w:b/>
          <w:bCs/>
        </w:rPr>
        <w:t>.</w:t>
      </w:r>
    </w:p>
    <w:p w14:paraId="330E067B" w14:textId="77777777" w:rsidR="00E93DE7" w:rsidRDefault="00E93DE7" w:rsidP="00E93DE7">
      <w:pPr>
        <w:spacing w:after="0" w:line="259" w:lineRule="auto"/>
        <w:rPr>
          <w:rFonts w:ascii="Arial" w:hAnsi="Arial" w:cs="Arial"/>
        </w:rPr>
      </w:pPr>
    </w:p>
    <w:p w14:paraId="72822459" w14:textId="77777777" w:rsidR="00CD77AC" w:rsidRDefault="00CD77AC" w:rsidP="00E93DE7">
      <w:pPr>
        <w:spacing w:after="0" w:line="259" w:lineRule="auto"/>
        <w:rPr>
          <w:rFonts w:ascii="Arial" w:hAnsi="Arial" w:cs="Arial"/>
          <w:sz w:val="18"/>
          <w:szCs w:val="18"/>
        </w:rPr>
        <w:sectPr w:rsidR="00CD77AC" w:rsidSect="005A0418">
          <w:type w:val="continuous"/>
          <w:pgSz w:w="11906" w:h="16838"/>
          <w:pgMar w:top="1588" w:right="720" w:bottom="1588" w:left="720" w:header="709" w:footer="709" w:gutter="0"/>
          <w:cols w:space="708"/>
          <w:titlePg/>
          <w:docGrid w:linePitch="360"/>
        </w:sectPr>
      </w:pPr>
    </w:p>
    <w:p w14:paraId="3C1B60DE" w14:textId="5F524732" w:rsidR="00E93DE7" w:rsidRPr="00CD77AC" w:rsidRDefault="00E93DE7" w:rsidP="00CD77AC">
      <w:pPr>
        <w:spacing w:after="160" w:line="259" w:lineRule="auto"/>
        <w:rPr>
          <w:rFonts w:ascii="Arial" w:hAnsi="Arial" w:cs="Arial"/>
          <w:sz w:val="18"/>
          <w:szCs w:val="18"/>
        </w:rPr>
      </w:pPr>
      <w:r w:rsidRPr="00CD77AC">
        <w:rPr>
          <w:rFonts w:ascii="Arial" w:hAnsi="Arial" w:cs="Arial"/>
          <w:sz w:val="18"/>
          <w:szCs w:val="18"/>
        </w:rPr>
        <w:t xml:space="preserve">An Applicant’s Guide and Frequently Asked Questions (FAQs) to assist applicants are available from the </w:t>
      </w:r>
      <w:hyperlink r:id="rId25" w:history="1">
        <w:r w:rsidRPr="00CD77AC">
          <w:rPr>
            <w:rFonts w:ascii="Arial" w:hAnsi="Arial" w:cs="Arial"/>
            <w:sz w:val="18"/>
            <w:szCs w:val="18"/>
          </w:rPr>
          <w:t>Aboriginal Affairs NSW website.</w:t>
        </w:r>
      </w:hyperlink>
    </w:p>
    <w:p w14:paraId="5C61FFAF" w14:textId="4A77CF76" w:rsidR="00E93DE7" w:rsidRPr="00CD77AC" w:rsidRDefault="00E93DE7" w:rsidP="00CD77AC">
      <w:pPr>
        <w:spacing w:after="160" w:line="259" w:lineRule="auto"/>
        <w:rPr>
          <w:rFonts w:ascii="Arial" w:hAnsi="Arial" w:cs="Arial"/>
          <w:sz w:val="18"/>
          <w:szCs w:val="18"/>
        </w:rPr>
      </w:pPr>
      <w:r w:rsidRPr="00CD77AC">
        <w:rPr>
          <w:rFonts w:ascii="Arial" w:hAnsi="Arial" w:cs="Arial"/>
          <w:sz w:val="18"/>
          <w:szCs w:val="18"/>
        </w:rPr>
        <w:t xml:space="preserve">Applicants can choose to submit a video response to application questions on project objectives and outcomes. Aboriginal Affairs NSW staff are available to support applicants with recording and preparing a file for upload, </w:t>
      </w:r>
      <w:r w:rsidR="00CD77AC">
        <w:rPr>
          <w:rFonts w:ascii="Arial" w:hAnsi="Arial" w:cs="Arial"/>
          <w:sz w:val="18"/>
          <w:szCs w:val="18"/>
        </w:rPr>
        <w:br/>
      </w:r>
      <w:r w:rsidRPr="00CD77AC">
        <w:rPr>
          <w:rFonts w:ascii="Arial" w:hAnsi="Arial" w:cs="Arial"/>
          <w:sz w:val="18"/>
          <w:szCs w:val="18"/>
        </w:rPr>
        <w:t>if required.</w:t>
      </w:r>
    </w:p>
    <w:p w14:paraId="679CE5EB" w14:textId="77777777" w:rsidR="00E93DE7" w:rsidRPr="00CD77AC" w:rsidRDefault="00E93DE7" w:rsidP="00CD77AC">
      <w:pPr>
        <w:spacing w:after="160" w:line="259" w:lineRule="auto"/>
        <w:rPr>
          <w:rFonts w:ascii="Arial" w:hAnsi="Arial" w:cs="Arial"/>
          <w:sz w:val="18"/>
          <w:szCs w:val="18"/>
        </w:rPr>
      </w:pPr>
      <w:r w:rsidRPr="00CD77AC">
        <w:rPr>
          <w:rFonts w:ascii="Arial" w:hAnsi="Arial" w:cs="Arial"/>
          <w:sz w:val="18"/>
          <w:szCs w:val="18"/>
        </w:rPr>
        <w:t xml:space="preserve">An applicant can apply once per stream for a distinct project in each stream. </w:t>
      </w:r>
    </w:p>
    <w:p w14:paraId="2C14D7F7" w14:textId="7685FAEE" w:rsidR="00E93DE7" w:rsidRPr="00CD77AC" w:rsidRDefault="00E93DE7" w:rsidP="00CD77AC">
      <w:pPr>
        <w:spacing w:after="160" w:line="259" w:lineRule="auto"/>
        <w:rPr>
          <w:rFonts w:ascii="Arial" w:hAnsi="Arial" w:cs="Arial"/>
          <w:sz w:val="18"/>
          <w:szCs w:val="18"/>
        </w:rPr>
      </w:pPr>
      <w:r w:rsidRPr="00CD77AC">
        <w:rPr>
          <w:rFonts w:ascii="Arial" w:hAnsi="Arial" w:cs="Arial"/>
          <w:sz w:val="18"/>
          <w:szCs w:val="18"/>
        </w:rPr>
        <w:t xml:space="preserve">An eligible applicant organisation can also auspice on behalf of an unincorporated group. </w:t>
      </w:r>
    </w:p>
    <w:p w14:paraId="4B28AA95" w14:textId="14BB4926" w:rsidR="00E93DE7" w:rsidRPr="00CD77AC" w:rsidRDefault="00E93DE7" w:rsidP="00CD77AC">
      <w:pPr>
        <w:spacing w:after="160" w:line="259" w:lineRule="auto"/>
        <w:rPr>
          <w:rFonts w:ascii="Arial" w:hAnsi="Arial" w:cs="Arial"/>
          <w:sz w:val="18"/>
          <w:szCs w:val="18"/>
        </w:rPr>
      </w:pPr>
      <w:r w:rsidRPr="00CD77AC">
        <w:rPr>
          <w:rFonts w:ascii="Arial" w:hAnsi="Arial" w:cs="Arial"/>
          <w:sz w:val="18"/>
          <w:szCs w:val="18"/>
        </w:rPr>
        <w:t xml:space="preserve">Applications must be submitted by </w:t>
      </w:r>
      <w:r w:rsidRPr="00CD77AC">
        <w:rPr>
          <w:rFonts w:ascii="Arial" w:hAnsi="Arial" w:cs="Arial"/>
          <w:sz w:val="18"/>
          <w:szCs w:val="18"/>
          <w:shd w:val="clear" w:color="auto" w:fill="E6E6E6"/>
        </w:rPr>
        <w:t>5</w:t>
      </w:r>
      <w:r w:rsidRPr="00CD77AC">
        <w:rPr>
          <w:rFonts w:ascii="Arial" w:hAnsi="Arial" w:cs="Arial"/>
          <w:sz w:val="18"/>
          <w:szCs w:val="18"/>
        </w:rPr>
        <w:t xml:space="preserve">pm Friday </w:t>
      </w:r>
      <w:r w:rsidR="00B21C81">
        <w:rPr>
          <w:rFonts w:ascii="Arial" w:hAnsi="Arial" w:cs="Arial"/>
          <w:sz w:val="18"/>
          <w:szCs w:val="18"/>
        </w:rPr>
        <w:t>14 October</w:t>
      </w:r>
      <w:r w:rsidRPr="00CD77AC">
        <w:rPr>
          <w:rFonts w:ascii="Arial" w:hAnsi="Arial" w:cs="Arial"/>
          <w:sz w:val="18"/>
          <w:szCs w:val="18"/>
        </w:rPr>
        <w:t xml:space="preserve"> 2022. Late applications will not be considered or accepted unless Aboriginal Affairs NSW determines</w:t>
      </w:r>
      <w:r w:rsidR="00424D9E" w:rsidRPr="00CD77AC">
        <w:rPr>
          <w:rFonts w:ascii="Arial" w:hAnsi="Arial" w:cs="Arial"/>
          <w:sz w:val="18"/>
          <w:szCs w:val="18"/>
        </w:rPr>
        <w:t>, at its sole discretion</w:t>
      </w:r>
      <w:r w:rsidR="00424D9E" w:rsidRPr="00CD77AC">
        <w:rPr>
          <w:rFonts w:ascii="Arial" w:hAnsi="Arial" w:cs="Arial"/>
          <w:b/>
          <w:bCs/>
          <w:sz w:val="18"/>
          <w:szCs w:val="18"/>
        </w:rPr>
        <w:t>,</w:t>
      </w:r>
      <w:r w:rsidR="00CD77AC">
        <w:rPr>
          <w:rFonts w:ascii="Arial" w:hAnsi="Arial" w:cs="Arial"/>
          <w:b/>
          <w:bCs/>
          <w:sz w:val="18"/>
          <w:szCs w:val="18"/>
        </w:rPr>
        <w:t xml:space="preserve"> that it is in the interests of the fairness of the program</w:t>
      </w:r>
      <w:r w:rsidRPr="00CD77AC">
        <w:rPr>
          <w:rFonts w:ascii="Arial" w:hAnsi="Arial" w:cs="Arial"/>
          <w:b/>
          <w:bCs/>
          <w:sz w:val="18"/>
          <w:szCs w:val="18"/>
        </w:rPr>
        <w:t xml:space="preserve"> </w:t>
      </w:r>
      <w:r w:rsidRPr="00CD77AC">
        <w:rPr>
          <w:rFonts w:ascii="Arial" w:hAnsi="Arial" w:cs="Arial"/>
          <w:sz w:val="18"/>
          <w:szCs w:val="18"/>
        </w:rPr>
        <w:t xml:space="preserve">to accept the late application. </w:t>
      </w:r>
    </w:p>
    <w:p w14:paraId="553FD356" w14:textId="68976E27" w:rsidR="00E93DE7" w:rsidRPr="00CD77AC" w:rsidRDefault="00E93DE7" w:rsidP="00CD77AC">
      <w:pPr>
        <w:spacing w:after="160" w:line="259" w:lineRule="auto"/>
        <w:rPr>
          <w:rFonts w:ascii="Helvetica" w:hAnsi="Helvetica"/>
          <w:color w:val="231F20"/>
          <w:sz w:val="18"/>
          <w:szCs w:val="18"/>
        </w:rPr>
      </w:pPr>
      <w:r w:rsidRPr="00CD77AC">
        <w:rPr>
          <w:rFonts w:ascii="Arial" w:hAnsi="Arial" w:cs="Arial"/>
          <w:sz w:val="18"/>
          <w:szCs w:val="18"/>
        </w:rPr>
        <w:t xml:space="preserve">This may include that an </w:t>
      </w:r>
      <w:r w:rsidRPr="00CD77AC">
        <w:rPr>
          <w:rFonts w:ascii="Helvetica" w:hAnsi="Helvetica"/>
          <w:color w:val="231F20"/>
          <w:sz w:val="18"/>
          <w:szCs w:val="18"/>
        </w:rPr>
        <w:t xml:space="preserve">applicant experienced </w:t>
      </w:r>
      <w:r w:rsidRPr="00CD77AC">
        <w:rPr>
          <w:rFonts w:ascii="Helvetica" w:hAnsi="Helvetica"/>
          <w:i/>
          <w:iCs/>
          <w:color w:val="231F20"/>
          <w:sz w:val="18"/>
          <w:szCs w:val="18"/>
        </w:rPr>
        <w:t>exceptional</w:t>
      </w:r>
      <w:r w:rsidRPr="00CD77AC">
        <w:rPr>
          <w:rFonts w:ascii="Helvetica" w:hAnsi="Helvetica"/>
          <w:color w:val="231F20"/>
          <w:sz w:val="18"/>
          <w:szCs w:val="18"/>
        </w:rPr>
        <w:t xml:space="preserve"> circumstances that prevented the submission of the application that were:</w:t>
      </w:r>
    </w:p>
    <w:p w14:paraId="0C9B6EF3" w14:textId="77777777" w:rsidR="00E93DE7" w:rsidRPr="00CD77AC" w:rsidRDefault="00E93DE7" w:rsidP="00036222">
      <w:pPr>
        <w:pStyle w:val="ListParagraph"/>
        <w:numPr>
          <w:ilvl w:val="0"/>
          <w:numId w:val="7"/>
        </w:numPr>
        <w:spacing w:after="0" w:line="259" w:lineRule="auto"/>
        <w:ind w:left="426"/>
        <w:rPr>
          <w:rFonts w:cs="Arial"/>
          <w:color w:val="231F20"/>
          <w:sz w:val="18"/>
          <w:szCs w:val="18"/>
        </w:rPr>
      </w:pPr>
      <w:r w:rsidRPr="00CD77AC">
        <w:rPr>
          <w:rFonts w:cs="Arial"/>
          <w:color w:val="231F20"/>
          <w:sz w:val="18"/>
          <w:szCs w:val="18"/>
        </w:rPr>
        <w:t>reasonably unforeseeable</w:t>
      </w:r>
    </w:p>
    <w:p w14:paraId="41FC188C" w14:textId="77777777" w:rsidR="00E93DE7" w:rsidRPr="00CD77AC" w:rsidRDefault="00E93DE7" w:rsidP="00036222">
      <w:pPr>
        <w:pStyle w:val="ListParagraph"/>
        <w:numPr>
          <w:ilvl w:val="0"/>
          <w:numId w:val="7"/>
        </w:numPr>
        <w:spacing w:after="0" w:line="259" w:lineRule="auto"/>
        <w:ind w:left="426"/>
        <w:rPr>
          <w:rFonts w:cs="Arial"/>
          <w:color w:val="231F20"/>
          <w:sz w:val="18"/>
          <w:szCs w:val="18"/>
        </w:rPr>
      </w:pPr>
      <w:r w:rsidRPr="00CD77AC">
        <w:rPr>
          <w:rFonts w:cs="Arial"/>
          <w:color w:val="231F20"/>
          <w:sz w:val="18"/>
          <w:szCs w:val="18"/>
        </w:rPr>
        <w:t>beyond the applicant’s control</w:t>
      </w:r>
    </w:p>
    <w:p w14:paraId="52EF0569" w14:textId="5052E5B5" w:rsidR="00E93DE7" w:rsidRPr="00CD77AC" w:rsidRDefault="00E93DE7" w:rsidP="00036222">
      <w:pPr>
        <w:pStyle w:val="ListParagraph"/>
        <w:numPr>
          <w:ilvl w:val="0"/>
          <w:numId w:val="7"/>
        </w:numPr>
        <w:spacing w:after="160" w:line="259" w:lineRule="auto"/>
        <w:ind w:left="426"/>
        <w:rPr>
          <w:rFonts w:cs="Arial"/>
          <w:color w:val="231F20"/>
          <w:sz w:val="18"/>
          <w:szCs w:val="18"/>
        </w:rPr>
      </w:pPr>
      <w:r w:rsidRPr="00CD77AC">
        <w:rPr>
          <w:rFonts w:cs="Arial"/>
          <w:color w:val="231F20"/>
          <w:sz w:val="18"/>
          <w:szCs w:val="18"/>
        </w:rPr>
        <w:t>unable to be managed or resolved within the application period.</w:t>
      </w:r>
    </w:p>
    <w:p w14:paraId="2ED468C8" w14:textId="77777777" w:rsidR="004858DB" w:rsidRDefault="00E93DE7" w:rsidP="004858DB">
      <w:pPr>
        <w:spacing w:after="160" w:line="259" w:lineRule="auto"/>
        <w:contextualSpacing/>
        <w:rPr>
          <w:rFonts w:ascii="Helvetica" w:hAnsi="Helvetica"/>
          <w:color w:val="231F20"/>
          <w:sz w:val="18"/>
          <w:szCs w:val="18"/>
        </w:rPr>
      </w:pPr>
      <w:r w:rsidRPr="00CD77AC">
        <w:rPr>
          <w:rFonts w:ascii="Helvetica" w:hAnsi="Helvetica"/>
          <w:color w:val="231F20"/>
          <w:sz w:val="18"/>
          <w:szCs w:val="18"/>
        </w:rPr>
        <w:t xml:space="preserve">Exceptional circumstances will be considered on their merits and in accordance with probity principles. If your organisation is affected by exceptional circumstances, contact </w:t>
      </w:r>
      <w:r w:rsidRPr="00CD77AC">
        <w:rPr>
          <w:rFonts w:ascii="Arial" w:hAnsi="Arial" w:cs="Arial"/>
          <w:sz w:val="18"/>
          <w:szCs w:val="18"/>
        </w:rPr>
        <w:t>Aboriginal Affairs NSW </w:t>
      </w:r>
      <w:r w:rsidRPr="00CD77AC">
        <w:rPr>
          <w:rFonts w:ascii="Helvetica" w:hAnsi="Helvetica"/>
          <w:color w:val="231F20"/>
          <w:sz w:val="18"/>
          <w:szCs w:val="18"/>
        </w:rPr>
        <w:t>to advise of the circumstances as soon as possible and be able to provide detail and evidence of the exceptional circumstance</w:t>
      </w:r>
      <w:bookmarkStart w:id="13" w:name="_Toc3386175"/>
      <w:bookmarkEnd w:id="6"/>
      <w:bookmarkEnd w:id="12"/>
      <w:r w:rsidR="004858DB">
        <w:rPr>
          <w:rFonts w:ascii="Helvetica" w:hAnsi="Helvetica"/>
          <w:color w:val="231F20"/>
          <w:sz w:val="18"/>
          <w:szCs w:val="18"/>
        </w:rPr>
        <w:t>.</w:t>
      </w:r>
    </w:p>
    <w:p w14:paraId="7EDE548B" w14:textId="77777777" w:rsidR="004858DB" w:rsidRDefault="004858DB" w:rsidP="004858DB">
      <w:pPr>
        <w:spacing w:after="160" w:line="259" w:lineRule="auto"/>
        <w:contextualSpacing/>
        <w:rPr>
          <w:rFonts w:ascii="Arial" w:hAnsi="Arial" w:cs="Arial"/>
          <w:sz w:val="18"/>
          <w:szCs w:val="18"/>
        </w:rPr>
      </w:pPr>
    </w:p>
    <w:p w14:paraId="08411E96" w14:textId="5C721053" w:rsidR="00E93DE7" w:rsidRPr="00CD77AC" w:rsidRDefault="00E93DE7" w:rsidP="004858DB">
      <w:pPr>
        <w:spacing w:after="160" w:line="259" w:lineRule="auto"/>
        <w:contextualSpacing/>
        <w:rPr>
          <w:rFonts w:ascii="Helvetica" w:hAnsi="Helvetica"/>
          <w:color w:val="231F20"/>
          <w:sz w:val="18"/>
          <w:szCs w:val="18"/>
        </w:rPr>
      </w:pPr>
      <w:r w:rsidRPr="00CD77AC">
        <w:rPr>
          <w:rFonts w:ascii="Arial" w:hAnsi="Arial" w:cs="Arial"/>
          <w:sz w:val="18"/>
          <w:szCs w:val="18"/>
        </w:rPr>
        <w:t xml:space="preserve">The applicant will be advised of the outcome of their project application by </w:t>
      </w:r>
      <w:r w:rsidR="006F6B90">
        <w:rPr>
          <w:rFonts w:ascii="Arial" w:hAnsi="Arial" w:cs="Arial"/>
          <w:sz w:val="18"/>
          <w:szCs w:val="18"/>
        </w:rPr>
        <w:t>early December</w:t>
      </w:r>
      <w:r w:rsidRPr="00CD77AC">
        <w:rPr>
          <w:rFonts w:ascii="Arial" w:hAnsi="Arial" w:cs="Arial"/>
          <w:sz w:val="18"/>
          <w:szCs w:val="18"/>
        </w:rPr>
        <w:t xml:space="preserve"> 2022.</w:t>
      </w:r>
    </w:p>
    <w:p w14:paraId="358C37B1" w14:textId="77777777" w:rsidR="00CD77AC" w:rsidRDefault="00CD77AC" w:rsidP="00CD77AC">
      <w:pPr>
        <w:spacing w:after="160" w:line="259" w:lineRule="auto"/>
        <w:contextualSpacing/>
        <w:rPr>
          <w:rFonts w:ascii="Arial" w:hAnsi="Arial" w:cs="Arial"/>
        </w:rPr>
        <w:sectPr w:rsidR="00CD77AC" w:rsidSect="00CD77AC">
          <w:type w:val="continuous"/>
          <w:pgSz w:w="11906" w:h="16838"/>
          <w:pgMar w:top="1588" w:right="720" w:bottom="1588" w:left="720" w:header="709" w:footer="709" w:gutter="0"/>
          <w:cols w:num="2" w:space="708"/>
          <w:titlePg/>
          <w:docGrid w:linePitch="360"/>
        </w:sectPr>
      </w:pPr>
    </w:p>
    <w:p w14:paraId="453F202E" w14:textId="325E5208" w:rsidR="00E93DE7" w:rsidRDefault="00E93DE7" w:rsidP="00E93DE7">
      <w:pPr>
        <w:spacing w:after="0" w:line="259" w:lineRule="auto"/>
        <w:contextualSpacing/>
        <w:rPr>
          <w:rFonts w:ascii="Arial" w:hAnsi="Arial" w:cs="Arial"/>
        </w:rPr>
      </w:pPr>
    </w:p>
    <w:p w14:paraId="677DC85B" w14:textId="77777777" w:rsidR="004858DB" w:rsidRPr="00C744EE" w:rsidRDefault="004858DB" w:rsidP="00E93DE7">
      <w:pPr>
        <w:spacing w:after="0" w:line="259" w:lineRule="auto"/>
        <w:contextualSpacing/>
        <w:rPr>
          <w:rFonts w:ascii="Arial" w:hAnsi="Arial" w:cs="Arial"/>
        </w:rPr>
      </w:pPr>
    </w:p>
    <w:p w14:paraId="085B1BFF" w14:textId="77777777" w:rsidR="006A0EC8" w:rsidRDefault="006A0EC8" w:rsidP="004858DB">
      <w:pPr>
        <w:pStyle w:val="Heading1"/>
        <w:numPr>
          <w:ilvl w:val="0"/>
          <w:numId w:val="0"/>
        </w:numPr>
        <w:pBdr>
          <w:top w:val="single" w:sz="4" w:space="10" w:color="202F60"/>
          <w:bottom w:val="none" w:sz="0" w:space="0" w:color="auto"/>
        </w:pBdr>
        <w:spacing w:before="0" w:after="400"/>
        <w:rPr>
          <w:b w:val="0"/>
          <w:bCs w:val="0"/>
          <w:caps w:val="0"/>
          <w:color w:val="202F60"/>
          <w:sz w:val="36"/>
          <w:szCs w:val="36"/>
        </w:rPr>
      </w:pPr>
      <w:r>
        <w:rPr>
          <w:b w:val="0"/>
          <w:bCs w:val="0"/>
          <w:caps w:val="0"/>
          <w:color w:val="202F60"/>
          <w:sz w:val="36"/>
          <w:szCs w:val="36"/>
        </w:rPr>
        <w:br w:type="page"/>
      </w:r>
    </w:p>
    <w:p w14:paraId="21C26DB0" w14:textId="2C5307B3" w:rsidR="00E93DE7" w:rsidRPr="004858DB" w:rsidRDefault="004858DB" w:rsidP="004858DB">
      <w:pPr>
        <w:pStyle w:val="Heading1"/>
        <w:numPr>
          <w:ilvl w:val="0"/>
          <w:numId w:val="0"/>
        </w:numPr>
        <w:pBdr>
          <w:top w:val="single" w:sz="4" w:space="10" w:color="202F60"/>
          <w:bottom w:val="none" w:sz="0" w:space="0" w:color="auto"/>
        </w:pBdr>
        <w:spacing w:before="0" w:after="400"/>
        <w:rPr>
          <w:b w:val="0"/>
          <w:bCs w:val="0"/>
          <w:color w:val="202F60"/>
          <w:sz w:val="36"/>
          <w:szCs w:val="36"/>
        </w:rPr>
      </w:pPr>
      <w:r w:rsidRPr="004858DB">
        <w:rPr>
          <w:b w:val="0"/>
          <w:bCs w:val="0"/>
          <w:caps w:val="0"/>
          <w:color w:val="202F60"/>
          <w:sz w:val="36"/>
          <w:szCs w:val="36"/>
        </w:rPr>
        <w:t>Assessment</w:t>
      </w:r>
      <w:bookmarkEnd w:id="13"/>
      <w:r w:rsidRPr="004858DB">
        <w:rPr>
          <w:b w:val="0"/>
          <w:bCs w:val="0"/>
          <w:caps w:val="0"/>
          <w:color w:val="202F60"/>
          <w:sz w:val="36"/>
          <w:szCs w:val="36"/>
        </w:rPr>
        <w:t xml:space="preserve"> </w:t>
      </w:r>
      <w:r>
        <w:rPr>
          <w:b w:val="0"/>
          <w:bCs w:val="0"/>
          <w:caps w:val="0"/>
          <w:color w:val="202F60"/>
          <w:sz w:val="36"/>
          <w:szCs w:val="36"/>
        </w:rPr>
        <w:t>C</w:t>
      </w:r>
      <w:r w:rsidRPr="004858DB">
        <w:rPr>
          <w:b w:val="0"/>
          <w:bCs w:val="0"/>
          <w:caps w:val="0"/>
          <w:color w:val="202F60"/>
          <w:sz w:val="36"/>
          <w:szCs w:val="36"/>
        </w:rPr>
        <w:t xml:space="preserve">riteria and </w:t>
      </w:r>
      <w:r>
        <w:rPr>
          <w:b w:val="0"/>
          <w:bCs w:val="0"/>
          <w:caps w:val="0"/>
          <w:color w:val="202F60"/>
          <w:sz w:val="36"/>
          <w:szCs w:val="36"/>
        </w:rPr>
        <w:t>P</w:t>
      </w:r>
      <w:r w:rsidRPr="004858DB">
        <w:rPr>
          <w:b w:val="0"/>
          <w:bCs w:val="0"/>
          <w:caps w:val="0"/>
          <w:color w:val="202F60"/>
          <w:sz w:val="36"/>
          <w:szCs w:val="36"/>
        </w:rPr>
        <w:t>rocess</w:t>
      </w:r>
    </w:p>
    <w:p w14:paraId="7ACEBCEE" w14:textId="5F7C47E3" w:rsidR="004858DB" w:rsidRPr="004858DB" w:rsidRDefault="00E93DE7" w:rsidP="004858DB">
      <w:pPr>
        <w:spacing w:after="400"/>
        <w:rPr>
          <w:rFonts w:ascii="Arial" w:hAnsi="Arial" w:cs="Arial"/>
        </w:rPr>
        <w:sectPr w:rsidR="004858DB" w:rsidRPr="004858DB" w:rsidSect="005A0418">
          <w:type w:val="continuous"/>
          <w:pgSz w:w="11906" w:h="16838"/>
          <w:pgMar w:top="1588" w:right="720" w:bottom="1588" w:left="720" w:header="709" w:footer="709" w:gutter="0"/>
          <w:cols w:space="708"/>
          <w:titlePg/>
          <w:docGrid w:linePitch="360"/>
        </w:sectPr>
      </w:pPr>
      <w:r w:rsidRPr="00831803">
        <w:rPr>
          <w:rFonts w:ascii="Arial" w:hAnsi="Arial" w:cs="Arial"/>
        </w:rPr>
        <w:t>This is a</w:t>
      </w:r>
      <w:r>
        <w:rPr>
          <w:rFonts w:ascii="Arial" w:hAnsi="Arial" w:cs="Arial"/>
        </w:rPr>
        <w:t xml:space="preserve">n open and </w:t>
      </w:r>
      <w:r w:rsidRPr="00831803">
        <w:rPr>
          <w:rFonts w:ascii="Arial" w:hAnsi="Arial" w:cs="Arial"/>
        </w:rPr>
        <w:t xml:space="preserve">competitive grants program. </w:t>
      </w:r>
      <w:r>
        <w:rPr>
          <w:rFonts w:ascii="Arial" w:hAnsi="Arial" w:cs="Arial"/>
        </w:rPr>
        <w:t>A</w:t>
      </w:r>
      <w:r w:rsidRPr="00831803">
        <w:rPr>
          <w:rFonts w:ascii="Arial" w:hAnsi="Arial" w:cs="Arial"/>
        </w:rPr>
        <w:t>pplications will be assessed against the criteria and ranked competitively</w:t>
      </w:r>
      <w:r>
        <w:rPr>
          <w:rFonts w:ascii="Arial" w:hAnsi="Arial" w:cs="Arial"/>
        </w:rPr>
        <w:t xml:space="preserve"> against each other</w:t>
      </w:r>
      <w:r w:rsidRPr="00831803">
        <w:rPr>
          <w:rFonts w:ascii="Arial" w:hAnsi="Arial" w:cs="Arial"/>
        </w:rPr>
        <w:t xml:space="preserve">.  </w:t>
      </w:r>
    </w:p>
    <w:p w14:paraId="2701707F" w14:textId="720C52DA" w:rsidR="00E93DE7" w:rsidRPr="004858DB" w:rsidRDefault="00E93DE7" w:rsidP="004858DB">
      <w:pPr>
        <w:spacing w:after="160"/>
        <w:rPr>
          <w:rFonts w:ascii="Arial" w:hAnsi="Arial" w:cs="Arial"/>
          <w:sz w:val="18"/>
          <w:szCs w:val="18"/>
        </w:rPr>
      </w:pPr>
      <w:r w:rsidRPr="004858DB">
        <w:rPr>
          <w:rFonts w:ascii="Arial" w:hAnsi="Arial" w:cs="Arial"/>
          <w:sz w:val="18"/>
          <w:szCs w:val="18"/>
        </w:rPr>
        <w:t xml:space="preserve">Applications with the highest scores are more likely </w:t>
      </w:r>
      <w:r w:rsidR="004858DB">
        <w:rPr>
          <w:rFonts w:ascii="Arial" w:hAnsi="Arial" w:cs="Arial"/>
          <w:sz w:val="18"/>
          <w:szCs w:val="18"/>
        </w:rPr>
        <w:br/>
      </w:r>
      <w:r w:rsidRPr="004858DB">
        <w:rPr>
          <w:rFonts w:ascii="Arial" w:hAnsi="Arial" w:cs="Arial"/>
          <w:sz w:val="18"/>
          <w:szCs w:val="18"/>
        </w:rPr>
        <w:t xml:space="preserve">to be funded.  </w:t>
      </w:r>
    </w:p>
    <w:p w14:paraId="7D45854F" w14:textId="77777777" w:rsidR="00E93DE7" w:rsidRPr="004858DB" w:rsidRDefault="00E93DE7" w:rsidP="004858DB">
      <w:pPr>
        <w:spacing w:after="160"/>
        <w:rPr>
          <w:rFonts w:ascii="Arial" w:hAnsi="Arial" w:cs="Arial"/>
          <w:sz w:val="18"/>
          <w:szCs w:val="18"/>
        </w:rPr>
      </w:pPr>
      <w:r w:rsidRPr="004858DB">
        <w:rPr>
          <w:rFonts w:ascii="Arial" w:hAnsi="Arial" w:cs="Arial"/>
          <w:sz w:val="18"/>
          <w:szCs w:val="18"/>
        </w:rPr>
        <w:t xml:space="preserve">Once the funding round closes, applications will be screened for eligibility. Ineligible applicants will be notified in writing. Eligible applications will then be assessed by a panel comprising of senior officers from Aboriginal Affairs NSW and across NSW government, based on the assessment criteria, within four weeks of submission. </w:t>
      </w:r>
    </w:p>
    <w:p w14:paraId="6F182B58" w14:textId="77777777" w:rsidR="00E93DE7" w:rsidRPr="004858DB" w:rsidRDefault="00E93DE7" w:rsidP="004858DB">
      <w:pPr>
        <w:spacing w:after="160"/>
        <w:rPr>
          <w:rFonts w:ascii="Arial" w:hAnsi="Arial" w:cs="Arial"/>
          <w:sz w:val="18"/>
          <w:szCs w:val="18"/>
        </w:rPr>
      </w:pPr>
      <w:r w:rsidRPr="004858DB">
        <w:rPr>
          <w:rFonts w:ascii="Arial" w:hAnsi="Arial" w:cs="Arial"/>
          <w:sz w:val="18"/>
          <w:szCs w:val="18"/>
        </w:rPr>
        <w:t xml:space="preserve">The Minister of Aboriginal Affairs is the final decision-maker and will consider the recommendations of the assessment panel in </w:t>
      </w:r>
      <w:proofErr w:type="gramStart"/>
      <w:r w:rsidRPr="004858DB">
        <w:rPr>
          <w:rFonts w:ascii="Arial" w:hAnsi="Arial" w:cs="Arial"/>
          <w:sz w:val="18"/>
          <w:szCs w:val="18"/>
        </w:rPr>
        <w:t>making a decision</w:t>
      </w:r>
      <w:proofErr w:type="gramEnd"/>
      <w:r w:rsidRPr="004858DB">
        <w:rPr>
          <w:rFonts w:ascii="Arial" w:hAnsi="Arial" w:cs="Arial"/>
          <w:sz w:val="18"/>
          <w:szCs w:val="18"/>
        </w:rPr>
        <w:t xml:space="preserve">.  </w:t>
      </w:r>
    </w:p>
    <w:p w14:paraId="0D43D4B8" w14:textId="77777777" w:rsidR="00E93DE7" w:rsidRPr="004858DB" w:rsidRDefault="00E93DE7" w:rsidP="004858DB">
      <w:pPr>
        <w:spacing w:after="160"/>
        <w:rPr>
          <w:rFonts w:ascii="Arial" w:eastAsiaTheme="minorHAnsi" w:hAnsi="Arial" w:cs="Arial"/>
          <w:sz w:val="18"/>
          <w:szCs w:val="18"/>
        </w:rPr>
      </w:pPr>
      <w:r w:rsidRPr="004858DB">
        <w:rPr>
          <w:rFonts w:ascii="Arial" w:hAnsi="Arial" w:cs="Arial"/>
          <w:sz w:val="18"/>
          <w:szCs w:val="18"/>
        </w:rPr>
        <w:t>Aboriginal Affairs NSW staff may request further advice and/or clarification from applicants at any time during the assessment process.</w:t>
      </w:r>
    </w:p>
    <w:p w14:paraId="7E445328" w14:textId="77777777" w:rsidR="00E93DE7" w:rsidRPr="004858DB" w:rsidRDefault="00E93DE7" w:rsidP="004858DB">
      <w:pPr>
        <w:spacing w:after="160"/>
        <w:rPr>
          <w:rFonts w:ascii="Arial" w:hAnsi="Arial" w:cs="Arial"/>
          <w:sz w:val="18"/>
          <w:szCs w:val="18"/>
        </w:rPr>
      </w:pPr>
      <w:r w:rsidRPr="004858DB">
        <w:rPr>
          <w:rFonts w:ascii="Arial" w:hAnsi="Arial" w:cs="Arial"/>
          <w:sz w:val="18"/>
          <w:szCs w:val="18"/>
        </w:rPr>
        <w:t xml:space="preserve">Where the application includes ineligible activities or budget items, applicants may be offered part of the funding sought in their application.  </w:t>
      </w:r>
    </w:p>
    <w:p w14:paraId="1E372E34" w14:textId="77777777" w:rsidR="00E93DE7" w:rsidRPr="004858DB" w:rsidRDefault="00E93DE7" w:rsidP="004858DB">
      <w:pPr>
        <w:spacing w:after="160"/>
        <w:rPr>
          <w:rFonts w:ascii="Arial" w:hAnsi="Arial" w:cs="Arial"/>
          <w:sz w:val="18"/>
          <w:szCs w:val="18"/>
        </w:rPr>
      </w:pPr>
      <w:r w:rsidRPr="004858DB">
        <w:rPr>
          <w:rFonts w:ascii="Arial" w:hAnsi="Arial" w:cs="Arial"/>
          <w:sz w:val="18"/>
          <w:szCs w:val="18"/>
        </w:rPr>
        <w:t>Independent probity advisers will provide guidance on issues concerning integrity, fairness and accountability that may arise throughout the application, assessment and decision process. This will help ensure decisions are made with integrity, fairness and accountability, while delivering value for money for NSW.</w:t>
      </w:r>
    </w:p>
    <w:p w14:paraId="030BAD84" w14:textId="77777777" w:rsidR="004858DB" w:rsidRDefault="004858DB" w:rsidP="004858DB">
      <w:pPr>
        <w:spacing w:after="160"/>
        <w:rPr>
          <w:rFonts w:ascii="Arial" w:hAnsi="Arial" w:cs="Arial"/>
        </w:rPr>
        <w:sectPr w:rsidR="004858DB" w:rsidSect="004858DB">
          <w:type w:val="continuous"/>
          <w:pgSz w:w="11906" w:h="16838"/>
          <w:pgMar w:top="1588" w:right="720" w:bottom="1588" w:left="720" w:header="709" w:footer="709" w:gutter="0"/>
          <w:cols w:num="2" w:space="708"/>
          <w:titlePg/>
          <w:docGrid w:linePitch="360"/>
        </w:sectPr>
      </w:pPr>
    </w:p>
    <w:p w14:paraId="040270DB" w14:textId="77777777" w:rsidR="006A0EC8" w:rsidRDefault="006A0EC8" w:rsidP="00E93DE7">
      <w:pPr>
        <w:rPr>
          <w:rFonts w:ascii="Arial" w:hAnsi="Arial" w:cs="Arial"/>
          <w:b/>
          <w:bCs/>
        </w:rPr>
      </w:pPr>
    </w:p>
    <w:p w14:paraId="45F4405B" w14:textId="2A4DC16E" w:rsidR="00E93DE7" w:rsidRPr="004858DB" w:rsidRDefault="00E93DE7" w:rsidP="00E93DE7">
      <w:pPr>
        <w:rPr>
          <w:rFonts w:ascii="Arial" w:hAnsi="Arial" w:cs="Arial"/>
          <w:b/>
          <w:bCs/>
        </w:rPr>
      </w:pPr>
      <w:r w:rsidRPr="004858DB">
        <w:rPr>
          <w:rFonts w:ascii="Arial" w:hAnsi="Arial" w:cs="Arial"/>
          <w:b/>
          <w:bCs/>
        </w:rPr>
        <w:t>Assessment will be based on the following criteria:</w:t>
      </w:r>
    </w:p>
    <w:tbl>
      <w:tblPr>
        <w:tblW w:w="10482" w:type="dxa"/>
        <w:tblLayout w:type="fixed"/>
        <w:tblCellMar>
          <w:left w:w="0" w:type="dxa"/>
          <w:right w:w="0" w:type="dxa"/>
        </w:tblCellMar>
        <w:tblLook w:val="04A0" w:firstRow="1" w:lastRow="0" w:firstColumn="1" w:lastColumn="0" w:noHBand="0" w:noVBand="1"/>
      </w:tblPr>
      <w:tblGrid>
        <w:gridCol w:w="3686"/>
        <w:gridCol w:w="6796"/>
      </w:tblGrid>
      <w:tr w:rsidR="00E93DE7" w:rsidRPr="00344D0E" w14:paraId="2CB3490F" w14:textId="77777777" w:rsidTr="006A0EC8">
        <w:trPr>
          <w:trHeight w:val="520"/>
        </w:trPr>
        <w:tc>
          <w:tcPr>
            <w:tcW w:w="3686" w:type="dxa"/>
            <w:shd w:val="clear" w:color="auto" w:fill="202F60"/>
            <w:vAlign w:val="center"/>
            <w:hideMark/>
          </w:tcPr>
          <w:p w14:paraId="615F3F2F" w14:textId="76EF42C1" w:rsidR="00E93DE7" w:rsidRPr="00344D0E" w:rsidRDefault="00E93DE7" w:rsidP="004858DB">
            <w:pPr>
              <w:spacing w:before="120" w:after="120" w:line="240" w:lineRule="auto"/>
              <w:ind w:left="113" w:right="113"/>
              <w:textAlignment w:val="baseline"/>
              <w:rPr>
                <w:rFonts w:ascii="Segoe UI" w:eastAsia="Times New Roman" w:hAnsi="Segoe UI" w:cs="Segoe UI"/>
                <w:sz w:val="18"/>
                <w:szCs w:val="18"/>
                <w:lang w:eastAsia="en-AU"/>
              </w:rPr>
            </w:pPr>
            <w:r w:rsidRPr="00344D0E">
              <w:rPr>
                <w:rFonts w:ascii="Arial" w:eastAsia="Times New Roman" w:hAnsi="Arial" w:cs="Arial"/>
                <w:b/>
                <w:bCs/>
                <w:lang w:eastAsia="en-AU"/>
              </w:rPr>
              <w:t>Criteria</w:t>
            </w:r>
          </w:p>
        </w:tc>
        <w:tc>
          <w:tcPr>
            <w:tcW w:w="6796" w:type="dxa"/>
            <w:shd w:val="clear" w:color="auto" w:fill="202F60"/>
            <w:vAlign w:val="center"/>
            <w:hideMark/>
          </w:tcPr>
          <w:p w14:paraId="2D0B7C7B" w14:textId="741ED81F" w:rsidR="00E93DE7" w:rsidRPr="00344D0E" w:rsidRDefault="00E93DE7" w:rsidP="004858DB">
            <w:pPr>
              <w:spacing w:before="120" w:after="120" w:line="240" w:lineRule="auto"/>
              <w:ind w:left="113" w:right="113"/>
              <w:textAlignment w:val="baseline"/>
              <w:rPr>
                <w:rFonts w:ascii="Segoe UI" w:eastAsia="Times New Roman" w:hAnsi="Segoe UI" w:cs="Segoe UI"/>
                <w:sz w:val="18"/>
                <w:szCs w:val="18"/>
                <w:lang w:eastAsia="en-AU"/>
              </w:rPr>
            </w:pPr>
            <w:r w:rsidRPr="00344D0E">
              <w:rPr>
                <w:rFonts w:ascii="Arial" w:eastAsia="Times New Roman" w:hAnsi="Arial" w:cs="Arial"/>
                <w:b/>
                <w:bCs/>
                <w:lang w:eastAsia="en-AU"/>
              </w:rPr>
              <w:t>What are we looking for?</w:t>
            </w:r>
            <w:r w:rsidRPr="00344D0E">
              <w:rPr>
                <w:rFonts w:ascii="Arial" w:eastAsia="Times New Roman" w:hAnsi="Arial" w:cs="Arial"/>
                <w:lang w:eastAsia="en-AU"/>
              </w:rPr>
              <w:t> </w:t>
            </w:r>
          </w:p>
        </w:tc>
      </w:tr>
      <w:tr w:rsidR="00E93DE7" w:rsidRPr="00344D0E" w14:paraId="385D1D2A" w14:textId="77777777" w:rsidTr="006A0EC8">
        <w:trPr>
          <w:trHeight w:val="537"/>
        </w:trPr>
        <w:tc>
          <w:tcPr>
            <w:tcW w:w="3686" w:type="dxa"/>
            <w:tcBorders>
              <w:bottom w:val="single" w:sz="4" w:space="0" w:color="FFFFFF" w:themeColor="background1"/>
            </w:tcBorders>
            <w:shd w:val="clear" w:color="auto" w:fill="CAEBFC"/>
          </w:tcPr>
          <w:p w14:paraId="19ED8ED1" w14:textId="339B1D96"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Alignment with the Community and Place Grants Program objective: deliver tangible benefit and impact against the Closing the Gap socio-economic outcome targets in a local Aboriginal community</w:t>
            </w:r>
          </w:p>
        </w:tc>
        <w:tc>
          <w:tcPr>
            <w:tcW w:w="6796" w:type="dxa"/>
            <w:tcBorders>
              <w:bottom w:val="single" w:sz="4" w:space="0" w:color="FFFFFF" w:themeColor="background1"/>
            </w:tcBorders>
            <w:shd w:val="clear" w:color="auto" w:fill="CAEBFC"/>
          </w:tcPr>
          <w:p w14:paraId="603A51B3" w14:textId="4E627E7B" w:rsidR="00E93DE7" w:rsidRPr="004858DB" w:rsidRDefault="00E93DE7" w:rsidP="006A0EC8">
            <w:pPr>
              <w:spacing w:before="120" w:after="120" w:line="240" w:lineRule="auto"/>
              <w:ind w:left="113" w:right="113"/>
              <w:rPr>
                <w:rFonts w:ascii="Arial" w:eastAsia="Times New Roman" w:hAnsi="Arial" w:cs="Arial"/>
                <w:sz w:val="18"/>
                <w:szCs w:val="18"/>
                <w:lang w:eastAsia="en-AU"/>
              </w:rPr>
            </w:pPr>
            <w:r w:rsidRPr="004858DB">
              <w:rPr>
                <w:rFonts w:ascii="Arial" w:eastAsia="Times New Roman" w:hAnsi="Arial" w:cs="Arial"/>
                <w:sz w:val="18"/>
                <w:szCs w:val="18"/>
                <w:lang w:eastAsia="en-AU"/>
              </w:rPr>
              <w:t xml:space="preserve">Project clearly demonstrates how it will contribute to one or more of the Closing the Gap socio-economic outcome targets for a local Aboriginal community in NSW. </w:t>
            </w:r>
            <w:r w:rsidRPr="004858DB">
              <w:rPr>
                <w:rFonts w:ascii="Arial" w:hAnsi="Arial" w:cs="Arial"/>
                <w:sz w:val="18"/>
                <w:szCs w:val="18"/>
              </w:rPr>
              <w:t>The projects must contribute to the Closing the Gap targets specifically, not just the broad outcome area.</w:t>
            </w:r>
          </w:p>
        </w:tc>
      </w:tr>
      <w:tr w:rsidR="00E93DE7" w:rsidRPr="00344D0E" w14:paraId="4F036F7C" w14:textId="77777777" w:rsidTr="006A0EC8">
        <w:trPr>
          <w:trHeight w:val="581"/>
        </w:trPr>
        <w:tc>
          <w:tcPr>
            <w:tcW w:w="3686" w:type="dxa"/>
            <w:tcBorders>
              <w:top w:val="single" w:sz="4" w:space="0" w:color="FFFFFF" w:themeColor="background1"/>
              <w:bottom w:val="single" w:sz="4" w:space="0" w:color="FFFFFF" w:themeColor="background1"/>
            </w:tcBorders>
            <w:shd w:val="clear" w:color="auto" w:fill="CAEBFC"/>
          </w:tcPr>
          <w:p w14:paraId="6734A5A1" w14:textId="55F7A3D0"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 xml:space="preserve">Demonstrated local Aboriginal </w:t>
            </w:r>
            <w:r w:rsidR="006A0EC8">
              <w:rPr>
                <w:rFonts w:ascii="Arial" w:eastAsia="Times New Roman" w:hAnsi="Arial" w:cs="Arial"/>
                <w:sz w:val="18"/>
                <w:szCs w:val="18"/>
                <w:lang w:eastAsia="en-AU"/>
              </w:rPr>
              <w:br/>
            </w:r>
            <w:r w:rsidRPr="004858DB">
              <w:rPr>
                <w:rFonts w:ascii="Arial" w:eastAsia="Times New Roman" w:hAnsi="Arial" w:cs="Arial"/>
                <w:sz w:val="18"/>
                <w:szCs w:val="18"/>
                <w:lang w:eastAsia="en-AU"/>
              </w:rPr>
              <w:t>community support</w:t>
            </w:r>
          </w:p>
        </w:tc>
        <w:tc>
          <w:tcPr>
            <w:tcW w:w="6796" w:type="dxa"/>
            <w:tcBorders>
              <w:top w:val="single" w:sz="4" w:space="0" w:color="FFFFFF" w:themeColor="background1"/>
              <w:bottom w:val="single" w:sz="4" w:space="0" w:color="FFFFFF" w:themeColor="background1"/>
            </w:tcBorders>
            <w:shd w:val="clear" w:color="auto" w:fill="CAEBFC"/>
          </w:tcPr>
          <w:p w14:paraId="3823C32D" w14:textId="789D0B9F" w:rsidR="00E93DE7" w:rsidRPr="004858DB" w:rsidRDefault="00E93DE7" w:rsidP="006A0EC8">
            <w:pPr>
              <w:spacing w:before="120" w:after="120"/>
              <w:ind w:left="113" w:right="113"/>
              <w:rPr>
                <w:rFonts w:ascii="Arial" w:eastAsia="Times New Roman" w:hAnsi="Arial" w:cs="Arial"/>
                <w:sz w:val="18"/>
                <w:szCs w:val="18"/>
                <w:lang w:eastAsia="en-AU"/>
              </w:rPr>
            </w:pPr>
            <w:r w:rsidRPr="004858DB">
              <w:rPr>
                <w:rFonts w:ascii="Arial" w:eastAsia="Times New Roman" w:hAnsi="Arial" w:cs="Arial"/>
                <w:sz w:val="18"/>
                <w:szCs w:val="18"/>
                <w:lang w:eastAsia="en-AU"/>
              </w:rPr>
              <w:t xml:space="preserve">Clear evidence of broad support from the local Aboriginal community and community involvement in the project design and implementation. </w:t>
            </w:r>
          </w:p>
        </w:tc>
      </w:tr>
      <w:tr w:rsidR="00E93DE7" w:rsidRPr="00344D0E" w14:paraId="6D6A3011" w14:textId="77777777" w:rsidTr="006A0EC8">
        <w:trPr>
          <w:trHeight w:val="737"/>
        </w:trPr>
        <w:tc>
          <w:tcPr>
            <w:tcW w:w="3686" w:type="dxa"/>
            <w:tcBorders>
              <w:top w:val="single" w:sz="4" w:space="0" w:color="FFFFFF" w:themeColor="background1"/>
              <w:bottom w:val="single" w:sz="4" w:space="0" w:color="FFFFFF" w:themeColor="background1"/>
            </w:tcBorders>
            <w:shd w:val="clear" w:color="auto" w:fill="CAEBFC"/>
          </w:tcPr>
          <w:p w14:paraId="51D8D597" w14:textId="77777777"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Value for money</w:t>
            </w:r>
          </w:p>
        </w:tc>
        <w:tc>
          <w:tcPr>
            <w:tcW w:w="6796" w:type="dxa"/>
            <w:tcBorders>
              <w:top w:val="single" w:sz="4" w:space="0" w:color="FFFFFF" w:themeColor="background1"/>
              <w:bottom w:val="single" w:sz="4" w:space="0" w:color="FFFFFF" w:themeColor="background1"/>
            </w:tcBorders>
            <w:shd w:val="clear" w:color="auto" w:fill="CAEBFC"/>
          </w:tcPr>
          <w:p w14:paraId="1C61C25D" w14:textId="5953A2E5"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Project budget is realistic and cost effective. There is a clear link between the budget items and the project activities and outcomes</w:t>
            </w:r>
          </w:p>
        </w:tc>
      </w:tr>
      <w:tr w:rsidR="00E93DE7" w:rsidRPr="00344D0E" w14:paraId="216D3C19" w14:textId="77777777" w:rsidTr="006A0EC8">
        <w:trPr>
          <w:trHeight w:val="561"/>
        </w:trPr>
        <w:tc>
          <w:tcPr>
            <w:tcW w:w="3686" w:type="dxa"/>
            <w:tcBorders>
              <w:top w:val="single" w:sz="4" w:space="0" w:color="FFFFFF" w:themeColor="background1"/>
            </w:tcBorders>
            <w:shd w:val="clear" w:color="auto" w:fill="CAEBFC"/>
          </w:tcPr>
          <w:p w14:paraId="1DC2FB8E" w14:textId="77777777"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Capacity to deliver</w:t>
            </w:r>
          </w:p>
        </w:tc>
        <w:tc>
          <w:tcPr>
            <w:tcW w:w="6796" w:type="dxa"/>
            <w:tcBorders>
              <w:top w:val="single" w:sz="4" w:space="0" w:color="FFFFFF" w:themeColor="background1"/>
            </w:tcBorders>
            <w:shd w:val="clear" w:color="auto" w:fill="CAEBFC"/>
          </w:tcPr>
          <w:p w14:paraId="1C98C53D" w14:textId="18544B77"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 xml:space="preserve">Applicant has demonstrated relevant experience and capacity to deliver </w:t>
            </w:r>
            <w:r w:rsidR="006A0EC8">
              <w:rPr>
                <w:rFonts w:ascii="Arial" w:eastAsia="Times New Roman" w:hAnsi="Arial" w:cs="Arial"/>
                <w:sz w:val="18"/>
                <w:szCs w:val="18"/>
                <w:lang w:eastAsia="en-AU"/>
              </w:rPr>
              <w:br/>
            </w:r>
            <w:r w:rsidRPr="004858DB">
              <w:rPr>
                <w:rFonts w:ascii="Arial" w:eastAsia="Times New Roman" w:hAnsi="Arial" w:cs="Arial"/>
                <w:sz w:val="18"/>
                <w:szCs w:val="18"/>
                <w:lang w:eastAsia="en-AU"/>
              </w:rPr>
              <w:t>the project.</w:t>
            </w:r>
          </w:p>
          <w:p w14:paraId="2ABFF6D6" w14:textId="0505E658" w:rsidR="00E93DE7" w:rsidRPr="004858DB" w:rsidRDefault="00E93DE7" w:rsidP="006A0EC8">
            <w:pPr>
              <w:spacing w:before="120" w:after="120" w:line="240" w:lineRule="auto"/>
              <w:ind w:left="113" w:right="113"/>
              <w:textAlignment w:val="baseline"/>
              <w:rPr>
                <w:rFonts w:ascii="Arial" w:eastAsia="Times New Roman" w:hAnsi="Arial" w:cs="Arial"/>
                <w:sz w:val="18"/>
                <w:szCs w:val="18"/>
                <w:lang w:eastAsia="en-AU"/>
              </w:rPr>
            </w:pPr>
            <w:r w:rsidRPr="004858DB">
              <w:rPr>
                <w:rFonts w:ascii="Arial" w:eastAsia="Times New Roman" w:hAnsi="Arial" w:cs="Arial"/>
                <w:sz w:val="18"/>
                <w:szCs w:val="18"/>
                <w:lang w:eastAsia="en-AU"/>
              </w:rPr>
              <w:t>For infrastructure applications, landowner consent and planning approvals have been provided</w:t>
            </w:r>
          </w:p>
        </w:tc>
      </w:tr>
    </w:tbl>
    <w:p w14:paraId="1C871DD5" w14:textId="77777777" w:rsidR="006A0EC8" w:rsidRDefault="006A0EC8" w:rsidP="006A0EC8">
      <w:pPr>
        <w:spacing w:after="0"/>
        <w:rPr>
          <w:rFonts w:ascii="Arial" w:hAnsi="Arial" w:cs="Arial"/>
          <w:sz w:val="18"/>
          <w:szCs w:val="18"/>
        </w:rPr>
      </w:pPr>
    </w:p>
    <w:p w14:paraId="2EF2AF17" w14:textId="298CE056" w:rsidR="00E93DE7" w:rsidRPr="006A0EC8" w:rsidRDefault="00E93DE7" w:rsidP="00E93DE7">
      <w:pPr>
        <w:rPr>
          <w:rFonts w:ascii="Arial" w:hAnsi="Arial" w:cs="Arial"/>
          <w:sz w:val="18"/>
          <w:szCs w:val="18"/>
        </w:rPr>
      </w:pPr>
      <w:r w:rsidRPr="006A0EC8">
        <w:rPr>
          <w:rFonts w:ascii="Arial" w:hAnsi="Arial" w:cs="Arial"/>
          <w:sz w:val="18"/>
          <w:szCs w:val="18"/>
        </w:rPr>
        <w:t xml:space="preserve">See </w:t>
      </w:r>
      <w:hyperlink r:id="rId26" w:history="1">
        <w:r w:rsidRPr="006A0EC8">
          <w:rPr>
            <w:rStyle w:val="Hyperlink"/>
            <w:rFonts w:ascii="Arial" w:hAnsi="Arial" w:cs="Arial"/>
            <w:sz w:val="18"/>
            <w:szCs w:val="18"/>
          </w:rPr>
          <w:t>Frequently Asked Questions</w:t>
        </w:r>
      </w:hyperlink>
      <w:r w:rsidRPr="006A0EC8">
        <w:rPr>
          <w:rFonts w:ascii="Arial" w:hAnsi="Arial" w:cs="Arial"/>
          <w:sz w:val="18"/>
          <w:szCs w:val="18"/>
        </w:rPr>
        <w:t xml:space="preserve"> (FAQs) for more information on the criteria.</w:t>
      </w:r>
    </w:p>
    <w:p w14:paraId="2F33C5CC" w14:textId="77777777" w:rsidR="00E93DE7" w:rsidRDefault="00E93DE7" w:rsidP="00E93DE7">
      <w:pPr>
        <w:spacing w:after="0"/>
        <w:rPr>
          <w:rFonts w:ascii="Arial" w:hAnsi="Arial" w:cs="Arial"/>
        </w:rPr>
      </w:pPr>
    </w:p>
    <w:p w14:paraId="4D0DA881" w14:textId="77777777" w:rsidR="006A0EC8" w:rsidRDefault="006A0EC8" w:rsidP="006A0EC8">
      <w:pPr>
        <w:pStyle w:val="Heading1"/>
        <w:numPr>
          <w:ilvl w:val="0"/>
          <w:numId w:val="0"/>
        </w:numPr>
        <w:spacing w:before="0" w:after="0"/>
        <w:rPr>
          <w:b w:val="0"/>
          <w:bCs w:val="0"/>
          <w:caps w:val="0"/>
          <w:color w:val="202F60"/>
          <w:sz w:val="36"/>
          <w:szCs w:val="36"/>
        </w:rPr>
      </w:pPr>
      <w:bookmarkStart w:id="14" w:name="_Toc3386176"/>
      <w:bookmarkStart w:id="15" w:name="_Toc3386180"/>
      <w:bookmarkEnd w:id="14"/>
      <w:r>
        <w:rPr>
          <w:b w:val="0"/>
          <w:bCs w:val="0"/>
          <w:caps w:val="0"/>
          <w:color w:val="202F60"/>
          <w:sz w:val="36"/>
          <w:szCs w:val="36"/>
        </w:rPr>
        <w:br w:type="page"/>
      </w:r>
    </w:p>
    <w:p w14:paraId="7037DEAD" w14:textId="37B8F14B" w:rsidR="00E93DE7" w:rsidRPr="006A0EC8" w:rsidRDefault="006A0EC8" w:rsidP="00036222">
      <w:pPr>
        <w:pStyle w:val="Heading1"/>
        <w:numPr>
          <w:ilvl w:val="0"/>
          <w:numId w:val="0"/>
        </w:numPr>
        <w:pBdr>
          <w:top w:val="single" w:sz="4" w:space="1" w:color="FFFFFF" w:themeColor="background1"/>
          <w:bottom w:val="none" w:sz="0" w:space="0" w:color="auto"/>
        </w:pBdr>
        <w:spacing w:before="0" w:after="0"/>
        <w:rPr>
          <w:b w:val="0"/>
          <w:bCs w:val="0"/>
          <w:color w:val="202F60"/>
          <w:sz w:val="36"/>
          <w:szCs w:val="36"/>
        </w:rPr>
      </w:pPr>
      <w:r w:rsidRPr="006A0EC8">
        <w:rPr>
          <w:b w:val="0"/>
          <w:bCs w:val="0"/>
          <w:caps w:val="0"/>
          <w:color w:val="202F60"/>
          <w:sz w:val="36"/>
          <w:szCs w:val="36"/>
        </w:rPr>
        <w:t xml:space="preserve">Other </w:t>
      </w:r>
      <w:r>
        <w:rPr>
          <w:b w:val="0"/>
          <w:bCs w:val="0"/>
          <w:caps w:val="0"/>
          <w:color w:val="202F60"/>
          <w:sz w:val="36"/>
          <w:szCs w:val="36"/>
        </w:rPr>
        <w:t>I</w:t>
      </w:r>
      <w:r w:rsidRPr="006A0EC8">
        <w:rPr>
          <w:b w:val="0"/>
          <w:bCs w:val="0"/>
          <w:caps w:val="0"/>
          <w:color w:val="202F60"/>
          <w:sz w:val="36"/>
          <w:szCs w:val="36"/>
        </w:rPr>
        <w:t xml:space="preserve">mportant </w:t>
      </w:r>
      <w:r>
        <w:rPr>
          <w:b w:val="0"/>
          <w:bCs w:val="0"/>
          <w:caps w:val="0"/>
          <w:color w:val="202F60"/>
          <w:sz w:val="36"/>
          <w:szCs w:val="36"/>
        </w:rPr>
        <w:t>I</w:t>
      </w:r>
      <w:r w:rsidRPr="006A0EC8">
        <w:rPr>
          <w:b w:val="0"/>
          <w:bCs w:val="0"/>
          <w:caps w:val="0"/>
          <w:color w:val="202F60"/>
          <w:sz w:val="36"/>
          <w:szCs w:val="36"/>
        </w:rPr>
        <w:t>nformation</w:t>
      </w:r>
    </w:p>
    <w:p w14:paraId="2A667C33" w14:textId="77777777" w:rsidR="00E93DE7" w:rsidRDefault="00E93DE7" w:rsidP="00E93DE7">
      <w:pPr>
        <w:spacing w:after="0"/>
        <w:rPr>
          <w:rFonts w:ascii="Arial" w:hAnsi="Arial" w:cs="Arial"/>
          <w:b/>
          <w:lang w:eastAsia="en-AU"/>
        </w:rPr>
      </w:pPr>
    </w:p>
    <w:p w14:paraId="236EF1CA" w14:textId="77777777" w:rsidR="006A0EC8" w:rsidRDefault="006A0EC8" w:rsidP="006A0EC8">
      <w:pPr>
        <w:spacing w:after="160"/>
        <w:rPr>
          <w:rFonts w:ascii="Arial" w:hAnsi="Arial" w:cs="Arial"/>
          <w:b/>
          <w:lang w:eastAsia="en-AU"/>
        </w:rPr>
        <w:sectPr w:rsidR="006A0EC8" w:rsidSect="005A0418">
          <w:type w:val="continuous"/>
          <w:pgSz w:w="11906" w:h="16838"/>
          <w:pgMar w:top="1588" w:right="720" w:bottom="1588" w:left="720" w:header="709" w:footer="709" w:gutter="0"/>
          <w:cols w:space="708"/>
          <w:titlePg/>
          <w:docGrid w:linePitch="360"/>
        </w:sectPr>
      </w:pPr>
    </w:p>
    <w:p w14:paraId="38B772FD" w14:textId="66DF6693" w:rsidR="00E93DE7" w:rsidRPr="00036222" w:rsidRDefault="00E93DE7" w:rsidP="00036222">
      <w:pPr>
        <w:spacing w:after="80"/>
        <w:rPr>
          <w:rFonts w:ascii="Arial" w:hAnsi="Arial" w:cs="Arial"/>
          <w:b/>
          <w:color w:val="3F6BB3"/>
          <w:lang w:eastAsia="en-AU"/>
        </w:rPr>
      </w:pPr>
      <w:r w:rsidRPr="00036222">
        <w:rPr>
          <w:rFonts w:ascii="Arial" w:hAnsi="Arial" w:cs="Arial"/>
          <w:b/>
          <w:color w:val="3F6BB3"/>
          <w:lang w:eastAsia="en-AU"/>
        </w:rPr>
        <w:t>COVID-19 impacts</w:t>
      </w:r>
    </w:p>
    <w:p w14:paraId="70C3322B" w14:textId="77777777" w:rsidR="00E93DE7" w:rsidRPr="006A0EC8" w:rsidRDefault="00E93DE7" w:rsidP="006A0EC8">
      <w:pPr>
        <w:spacing w:after="160"/>
        <w:rPr>
          <w:rFonts w:ascii="Arial" w:hAnsi="Arial" w:cs="Arial"/>
          <w:sz w:val="18"/>
          <w:szCs w:val="18"/>
          <w:lang w:eastAsia="en-AU"/>
        </w:rPr>
      </w:pPr>
      <w:r w:rsidRPr="006A0EC8">
        <w:rPr>
          <w:rFonts w:ascii="Arial" w:hAnsi="Arial" w:cs="Arial"/>
          <w:sz w:val="18"/>
          <w:szCs w:val="18"/>
          <w:lang w:eastAsia="en-AU"/>
        </w:rPr>
        <w:t xml:space="preserve">Due to the changing impacts of COVID-19 across NSW, projects must be in-line with NSW Government public health orders and advice, for example with regard to social distancing and public gatherings. Up-to-date information is available </w:t>
      </w:r>
      <w:hyperlink r:id="rId27" w:history="1">
        <w:r w:rsidRPr="006A0EC8">
          <w:rPr>
            <w:rStyle w:val="Hyperlink"/>
            <w:rFonts w:ascii="Arial" w:hAnsi="Arial" w:cs="Arial"/>
            <w:sz w:val="18"/>
            <w:szCs w:val="18"/>
            <w:lang w:eastAsia="en-AU"/>
          </w:rPr>
          <w:t>here</w:t>
        </w:r>
      </w:hyperlink>
      <w:r w:rsidRPr="006A0EC8">
        <w:rPr>
          <w:rFonts w:ascii="Arial" w:hAnsi="Arial" w:cs="Arial"/>
          <w:sz w:val="18"/>
          <w:szCs w:val="18"/>
          <w:lang w:eastAsia="en-AU"/>
        </w:rPr>
        <w:t xml:space="preserve">. </w:t>
      </w:r>
    </w:p>
    <w:p w14:paraId="0B6888CC" w14:textId="1B967349" w:rsidR="00E93DE7" w:rsidRPr="006A0EC8" w:rsidRDefault="00E93DE7" w:rsidP="00036222">
      <w:pPr>
        <w:spacing w:after="400"/>
        <w:rPr>
          <w:rFonts w:ascii="Arial" w:hAnsi="Arial" w:cs="Arial"/>
          <w:sz w:val="18"/>
          <w:szCs w:val="18"/>
          <w:lang w:eastAsia="en-AU"/>
        </w:rPr>
      </w:pPr>
      <w:r w:rsidRPr="006A0EC8">
        <w:rPr>
          <w:rFonts w:ascii="Arial" w:hAnsi="Arial" w:cs="Arial"/>
          <w:sz w:val="18"/>
          <w:szCs w:val="18"/>
          <w:lang w:eastAsia="en-AU"/>
        </w:rPr>
        <w:t xml:space="preserve">If COVID-19 rules in NSW change during the grants </w:t>
      </w:r>
      <w:r w:rsidR="00036222">
        <w:rPr>
          <w:rFonts w:ascii="Arial" w:hAnsi="Arial" w:cs="Arial"/>
          <w:sz w:val="18"/>
          <w:szCs w:val="18"/>
          <w:lang w:eastAsia="en-AU"/>
        </w:rPr>
        <w:br/>
      </w:r>
      <w:r w:rsidRPr="006A0EC8">
        <w:rPr>
          <w:rFonts w:ascii="Arial" w:hAnsi="Arial" w:cs="Arial"/>
          <w:sz w:val="18"/>
          <w:szCs w:val="18"/>
          <w:lang w:eastAsia="en-AU"/>
        </w:rPr>
        <w:t xml:space="preserve">period, </w:t>
      </w:r>
      <w:r w:rsidRPr="006A0EC8">
        <w:rPr>
          <w:rFonts w:ascii="Arial" w:hAnsi="Arial" w:cs="Arial"/>
          <w:sz w:val="18"/>
          <w:szCs w:val="18"/>
        </w:rPr>
        <w:t>Aboriginal Affairs NSW</w:t>
      </w:r>
      <w:r w:rsidRPr="006A0EC8">
        <w:rPr>
          <w:rFonts w:ascii="Arial" w:hAnsi="Arial" w:cs="Arial"/>
          <w:sz w:val="18"/>
          <w:szCs w:val="18"/>
          <w:lang w:eastAsia="en-AU"/>
        </w:rPr>
        <w:t xml:space="preserve"> may request further information from you on how you propose to manage COVID-19 risks for your project.</w:t>
      </w:r>
    </w:p>
    <w:p w14:paraId="4454A03F" w14:textId="77777777" w:rsidR="00E93DE7" w:rsidRPr="00036222" w:rsidRDefault="00E93DE7" w:rsidP="00036222">
      <w:pPr>
        <w:spacing w:after="80"/>
        <w:rPr>
          <w:rFonts w:ascii="Arial" w:hAnsi="Arial" w:cs="Arial"/>
          <w:b/>
          <w:color w:val="3F6BB3"/>
        </w:rPr>
      </w:pPr>
      <w:r w:rsidRPr="00036222">
        <w:rPr>
          <w:rFonts w:ascii="Arial" w:hAnsi="Arial" w:cs="Arial"/>
          <w:b/>
          <w:color w:val="3F6BB3"/>
        </w:rPr>
        <w:t>Funding arrangements and reporting</w:t>
      </w:r>
    </w:p>
    <w:p w14:paraId="7D947C2E" w14:textId="77777777" w:rsidR="00E93DE7" w:rsidRPr="006A0EC8" w:rsidRDefault="00E93DE7" w:rsidP="006A0EC8">
      <w:pPr>
        <w:spacing w:after="160"/>
        <w:rPr>
          <w:rFonts w:ascii="Arial" w:hAnsi="Arial" w:cs="Arial"/>
          <w:sz w:val="18"/>
          <w:szCs w:val="18"/>
        </w:rPr>
      </w:pPr>
      <w:r w:rsidRPr="006A0EC8">
        <w:rPr>
          <w:rFonts w:ascii="Arial" w:hAnsi="Arial" w:cs="Arial"/>
          <w:sz w:val="18"/>
          <w:szCs w:val="18"/>
        </w:rPr>
        <w:t>Successful applicants will be required to:</w:t>
      </w:r>
    </w:p>
    <w:p w14:paraId="446CF51C" w14:textId="77777777" w:rsidR="00E93DE7" w:rsidRPr="006A0EC8" w:rsidRDefault="00E93DE7" w:rsidP="00036222">
      <w:pPr>
        <w:pStyle w:val="ListParagraph"/>
        <w:numPr>
          <w:ilvl w:val="0"/>
          <w:numId w:val="5"/>
        </w:numPr>
        <w:spacing w:after="0" w:line="276" w:lineRule="auto"/>
        <w:ind w:left="426"/>
        <w:rPr>
          <w:rFonts w:cs="Arial"/>
          <w:sz w:val="18"/>
          <w:szCs w:val="18"/>
        </w:rPr>
      </w:pPr>
      <w:r w:rsidRPr="006A0EC8">
        <w:rPr>
          <w:rFonts w:cs="Arial"/>
          <w:sz w:val="18"/>
          <w:szCs w:val="18"/>
        </w:rPr>
        <w:t xml:space="preserve">Enter into a Funding Agreement with Aboriginal Affairs NSW </w:t>
      </w:r>
      <w:r w:rsidRPr="006A0EC8">
        <w:rPr>
          <w:sz w:val="18"/>
          <w:szCs w:val="18"/>
        </w:rPr>
        <w:t>within two weeks of the grant offer being made</w:t>
      </w:r>
      <w:r w:rsidRPr="006A0EC8">
        <w:rPr>
          <w:rFonts w:cs="Arial"/>
          <w:sz w:val="18"/>
          <w:szCs w:val="18"/>
        </w:rPr>
        <w:t xml:space="preserve">. </w:t>
      </w:r>
    </w:p>
    <w:p w14:paraId="23040B84" w14:textId="77777777" w:rsidR="00E93DE7" w:rsidRPr="006A0EC8" w:rsidRDefault="00E93DE7" w:rsidP="00036222">
      <w:pPr>
        <w:pStyle w:val="ListParagraph"/>
        <w:numPr>
          <w:ilvl w:val="0"/>
          <w:numId w:val="5"/>
        </w:numPr>
        <w:spacing w:after="0" w:line="276" w:lineRule="auto"/>
        <w:ind w:left="426"/>
        <w:rPr>
          <w:rFonts w:cs="Arial"/>
          <w:sz w:val="18"/>
          <w:szCs w:val="18"/>
        </w:rPr>
      </w:pPr>
      <w:r w:rsidRPr="006A0EC8">
        <w:rPr>
          <w:rFonts w:cs="Arial"/>
          <w:sz w:val="18"/>
          <w:szCs w:val="18"/>
        </w:rPr>
        <w:t xml:space="preserve">Start and complete funded activities and events </w:t>
      </w:r>
      <w:r w:rsidRPr="006A0EC8">
        <w:rPr>
          <w:sz w:val="18"/>
          <w:szCs w:val="18"/>
        </w:rPr>
        <w:t xml:space="preserve">by the dates specified in the </w:t>
      </w:r>
      <w:r w:rsidRPr="006A0EC8">
        <w:rPr>
          <w:rFonts w:cs="Arial"/>
          <w:sz w:val="18"/>
          <w:szCs w:val="18"/>
        </w:rPr>
        <w:t xml:space="preserve">Funding </w:t>
      </w:r>
      <w:r w:rsidRPr="006A0EC8">
        <w:rPr>
          <w:sz w:val="18"/>
          <w:szCs w:val="18"/>
        </w:rPr>
        <w:t>Agreement</w:t>
      </w:r>
      <w:r w:rsidRPr="006A0EC8">
        <w:rPr>
          <w:rFonts w:cs="Arial"/>
          <w:sz w:val="18"/>
          <w:szCs w:val="18"/>
        </w:rPr>
        <w:t xml:space="preserve">. </w:t>
      </w:r>
    </w:p>
    <w:p w14:paraId="6D3A8059" w14:textId="77777777" w:rsidR="00E93DE7" w:rsidRPr="006A0EC8" w:rsidRDefault="00E93DE7" w:rsidP="00036222">
      <w:pPr>
        <w:pStyle w:val="ListParagraph"/>
        <w:numPr>
          <w:ilvl w:val="0"/>
          <w:numId w:val="5"/>
        </w:numPr>
        <w:spacing w:after="0" w:line="276" w:lineRule="auto"/>
        <w:ind w:left="426"/>
        <w:rPr>
          <w:rFonts w:cs="Arial"/>
          <w:sz w:val="18"/>
          <w:szCs w:val="18"/>
        </w:rPr>
      </w:pPr>
      <w:r w:rsidRPr="006A0EC8">
        <w:rPr>
          <w:rFonts w:cs="Arial"/>
          <w:sz w:val="18"/>
          <w:szCs w:val="18"/>
        </w:rPr>
        <w:t>Notify Aboriginal Affairs NSW of any proposed changes to your funded activity.</w:t>
      </w:r>
    </w:p>
    <w:p w14:paraId="785AB56A" w14:textId="3819EB0F" w:rsidR="00E93DE7" w:rsidRPr="006A0EC8" w:rsidRDefault="00E93DE7" w:rsidP="00036222">
      <w:pPr>
        <w:pStyle w:val="ListParagraph"/>
        <w:numPr>
          <w:ilvl w:val="0"/>
          <w:numId w:val="5"/>
        </w:numPr>
        <w:spacing w:after="0" w:line="276" w:lineRule="auto"/>
        <w:ind w:left="426"/>
        <w:rPr>
          <w:rFonts w:cs="Arial"/>
          <w:sz w:val="18"/>
          <w:szCs w:val="18"/>
        </w:rPr>
      </w:pPr>
      <w:r w:rsidRPr="006A0EC8">
        <w:rPr>
          <w:rFonts w:cs="Arial"/>
          <w:sz w:val="18"/>
          <w:szCs w:val="18"/>
        </w:rPr>
        <w:t xml:space="preserve">Acknowledge the support of the NSW Government in accordance with the </w:t>
      </w:r>
      <w:hyperlink r:id="rId28">
        <w:r w:rsidRPr="006A0EC8">
          <w:rPr>
            <w:rStyle w:val="Hyperlink"/>
            <w:rFonts w:cs="Arial"/>
            <w:sz w:val="18"/>
            <w:szCs w:val="18"/>
          </w:rPr>
          <w:t>Funding Acknowledgement Guidelines</w:t>
        </w:r>
      </w:hyperlink>
      <w:r w:rsidR="00F03F0B">
        <w:rPr>
          <w:rStyle w:val="Hyperlink"/>
          <w:rFonts w:cs="Arial"/>
          <w:sz w:val="18"/>
          <w:szCs w:val="18"/>
        </w:rPr>
        <w:t>.</w:t>
      </w:r>
    </w:p>
    <w:p w14:paraId="4AEE90AE" w14:textId="77777777" w:rsidR="00E93DE7" w:rsidRPr="006A0EC8" w:rsidRDefault="00E93DE7" w:rsidP="00036222">
      <w:pPr>
        <w:pStyle w:val="ListParagraph"/>
        <w:numPr>
          <w:ilvl w:val="0"/>
          <w:numId w:val="5"/>
        </w:numPr>
        <w:spacing w:after="0" w:line="276" w:lineRule="auto"/>
        <w:ind w:left="426"/>
        <w:rPr>
          <w:rFonts w:cs="Arial"/>
          <w:sz w:val="18"/>
          <w:szCs w:val="18"/>
        </w:rPr>
      </w:pPr>
      <w:r w:rsidRPr="006A0EC8">
        <w:rPr>
          <w:rFonts w:cs="Arial"/>
          <w:sz w:val="18"/>
          <w:szCs w:val="18"/>
        </w:rPr>
        <w:t xml:space="preserve">Report on outcomes from the activity and acquit the grant within 21 days of project completion.  </w:t>
      </w:r>
    </w:p>
    <w:p w14:paraId="2300446B" w14:textId="149C5B6A" w:rsidR="00E93DE7" w:rsidRPr="006A0EC8" w:rsidRDefault="00E93DE7" w:rsidP="00036222">
      <w:pPr>
        <w:pStyle w:val="ListParagraph"/>
        <w:numPr>
          <w:ilvl w:val="0"/>
          <w:numId w:val="5"/>
        </w:numPr>
        <w:spacing w:after="400" w:line="276" w:lineRule="auto"/>
        <w:ind w:left="426"/>
        <w:rPr>
          <w:rFonts w:cs="Arial"/>
          <w:sz w:val="18"/>
          <w:szCs w:val="18"/>
        </w:rPr>
      </w:pPr>
      <w:r w:rsidRPr="006A0EC8">
        <w:rPr>
          <w:rFonts w:cs="Arial"/>
          <w:sz w:val="18"/>
          <w:szCs w:val="18"/>
        </w:rPr>
        <w:t>If the acquittal is not completed within the required timeframe, you will not be eligible to apply for Aboriginal Affairs NSW grants for the following two years.</w:t>
      </w:r>
    </w:p>
    <w:p w14:paraId="5C4D748B" w14:textId="4592F9AE" w:rsidR="00E93DE7" w:rsidRPr="00036222" w:rsidRDefault="00036222" w:rsidP="00036222">
      <w:pPr>
        <w:spacing w:after="80"/>
        <w:rPr>
          <w:rFonts w:ascii="Arial" w:eastAsia="Times New Roman" w:hAnsi="Arial" w:cs="Arial"/>
          <w:b/>
          <w:bCs/>
          <w:color w:val="3F6BB3"/>
        </w:rPr>
      </w:pPr>
      <w:r>
        <w:rPr>
          <w:rFonts w:ascii="Arial" w:eastAsia="Times New Roman" w:hAnsi="Arial" w:cs="Arial"/>
          <w:b/>
          <w:bCs/>
          <w:color w:val="3F6BB3"/>
        </w:rPr>
        <w:br w:type="column"/>
      </w:r>
      <w:r w:rsidR="00E93DE7" w:rsidRPr="00036222">
        <w:rPr>
          <w:rFonts w:ascii="Arial" w:eastAsia="Times New Roman" w:hAnsi="Arial" w:cs="Arial"/>
          <w:b/>
          <w:bCs/>
          <w:color w:val="3F6BB3"/>
        </w:rPr>
        <w:t>Disclosure of information</w:t>
      </w:r>
    </w:p>
    <w:p w14:paraId="227CD0C4" w14:textId="77777777" w:rsidR="00E93DE7" w:rsidRPr="006A0EC8" w:rsidRDefault="00E93DE7" w:rsidP="006A0EC8">
      <w:pPr>
        <w:spacing w:after="160"/>
        <w:rPr>
          <w:rFonts w:ascii="Arial" w:eastAsia="Times New Roman" w:hAnsi="Arial" w:cs="Arial"/>
          <w:sz w:val="18"/>
          <w:szCs w:val="18"/>
          <w:lang w:eastAsia="en-AU"/>
        </w:rPr>
      </w:pPr>
      <w:r w:rsidRPr="006A0EC8">
        <w:rPr>
          <w:rFonts w:ascii="Arial" w:eastAsia="Times New Roman" w:hAnsi="Arial" w:cs="Arial"/>
          <w:sz w:val="18"/>
          <w:szCs w:val="18"/>
          <w:lang w:eastAsia="en-AU"/>
        </w:rPr>
        <w:t>Information relating to the successful applications will be included in:</w:t>
      </w:r>
    </w:p>
    <w:p w14:paraId="2961A1A2" w14:textId="77777777" w:rsidR="00E93DE7" w:rsidRPr="006A0EC8" w:rsidRDefault="00E93DE7" w:rsidP="00036222">
      <w:pPr>
        <w:pStyle w:val="ListParagraph"/>
        <w:numPr>
          <w:ilvl w:val="0"/>
          <w:numId w:val="4"/>
        </w:numPr>
        <w:spacing w:after="0"/>
        <w:ind w:left="426"/>
        <w:rPr>
          <w:rFonts w:eastAsia="Times New Roman" w:cs="Arial"/>
          <w:sz w:val="18"/>
          <w:szCs w:val="18"/>
        </w:rPr>
      </w:pPr>
      <w:r w:rsidRPr="006A0EC8">
        <w:rPr>
          <w:rFonts w:eastAsia="Times New Roman" w:cs="Arial"/>
          <w:sz w:val="18"/>
          <w:szCs w:val="18"/>
        </w:rPr>
        <w:t>public media releases</w:t>
      </w:r>
    </w:p>
    <w:p w14:paraId="218280B2" w14:textId="77777777" w:rsidR="00E93DE7" w:rsidRPr="006A0EC8" w:rsidRDefault="00E93DE7" w:rsidP="00036222">
      <w:pPr>
        <w:pStyle w:val="ListParagraph"/>
        <w:numPr>
          <w:ilvl w:val="0"/>
          <w:numId w:val="4"/>
        </w:numPr>
        <w:spacing w:after="0"/>
        <w:ind w:left="426"/>
        <w:rPr>
          <w:rFonts w:eastAsia="Times New Roman" w:cs="Arial"/>
          <w:sz w:val="18"/>
          <w:szCs w:val="18"/>
        </w:rPr>
      </w:pPr>
      <w:r w:rsidRPr="006A0EC8">
        <w:rPr>
          <w:rFonts w:eastAsia="Times New Roman" w:cs="Arial"/>
          <w:sz w:val="18"/>
          <w:szCs w:val="18"/>
        </w:rPr>
        <w:t xml:space="preserve">an announcement on the </w:t>
      </w:r>
      <w:r w:rsidRPr="006A0EC8">
        <w:rPr>
          <w:rFonts w:cs="Arial"/>
          <w:sz w:val="18"/>
          <w:szCs w:val="18"/>
        </w:rPr>
        <w:t xml:space="preserve">Aboriginal Affairs NSW </w:t>
      </w:r>
      <w:r w:rsidRPr="006A0EC8">
        <w:rPr>
          <w:rFonts w:eastAsia="Times New Roman" w:cs="Arial"/>
          <w:sz w:val="18"/>
          <w:szCs w:val="18"/>
        </w:rPr>
        <w:t>website</w:t>
      </w:r>
    </w:p>
    <w:p w14:paraId="7B6AF628" w14:textId="03F65274" w:rsidR="00E93DE7" w:rsidRPr="006A0EC8" w:rsidRDefault="00E93DE7" w:rsidP="00036222">
      <w:pPr>
        <w:pStyle w:val="ListParagraph"/>
        <w:numPr>
          <w:ilvl w:val="0"/>
          <w:numId w:val="4"/>
        </w:numPr>
        <w:spacing w:after="160"/>
        <w:ind w:left="426"/>
        <w:rPr>
          <w:rFonts w:eastAsia="Times New Roman" w:cs="Arial"/>
          <w:sz w:val="18"/>
          <w:szCs w:val="18"/>
        </w:rPr>
      </w:pPr>
      <w:r w:rsidRPr="006A0EC8">
        <w:rPr>
          <w:rFonts w:cs="Arial"/>
          <w:sz w:val="18"/>
          <w:szCs w:val="18"/>
        </w:rPr>
        <w:t>Aboriginal Affairs NSW</w:t>
      </w:r>
      <w:r w:rsidRPr="006A0EC8">
        <w:rPr>
          <w:rFonts w:eastAsia="Times New Roman" w:cs="Arial"/>
          <w:sz w:val="18"/>
          <w:szCs w:val="18"/>
        </w:rPr>
        <w:t xml:space="preserve"> social media.</w:t>
      </w:r>
    </w:p>
    <w:p w14:paraId="2AE3AF7A" w14:textId="1BC5DE45" w:rsidR="00E93DE7" w:rsidRPr="006A0EC8" w:rsidRDefault="00E93DE7" w:rsidP="006A0EC8">
      <w:pPr>
        <w:spacing w:after="160"/>
        <w:rPr>
          <w:rFonts w:eastAsia="Times New Roman" w:cs="Arial"/>
          <w:sz w:val="18"/>
          <w:szCs w:val="18"/>
        </w:rPr>
      </w:pPr>
      <w:r w:rsidRPr="006A0EC8">
        <w:rPr>
          <w:rFonts w:ascii="Arial" w:eastAsia="Times New Roman" w:hAnsi="Arial" w:cs="Arial"/>
          <w:sz w:val="18"/>
          <w:szCs w:val="18"/>
        </w:rPr>
        <w:t>This information may include the name of the applicant and their business, a description of the funded project and the funding amount.</w:t>
      </w:r>
    </w:p>
    <w:p w14:paraId="68912CA5" w14:textId="3FC05578" w:rsidR="00E93DE7" w:rsidRPr="00036222" w:rsidRDefault="00E93DE7" w:rsidP="006A0EC8">
      <w:pPr>
        <w:pStyle w:val="paragraph"/>
        <w:spacing w:before="0" w:beforeAutospacing="0" w:after="160" w:afterAutospacing="0"/>
        <w:textAlignment w:val="baseline"/>
        <w:rPr>
          <w:rFonts w:ascii="Arial" w:hAnsi="Arial" w:cs="Arial"/>
          <w:sz w:val="18"/>
          <w:szCs w:val="18"/>
        </w:rPr>
      </w:pPr>
      <w:r w:rsidRPr="006A0EC8">
        <w:rPr>
          <w:rStyle w:val="normaltextrun"/>
          <w:rFonts w:ascii="Arial" w:hAnsi="Arial" w:cs="Arial"/>
          <w:sz w:val="18"/>
          <w:szCs w:val="18"/>
        </w:rPr>
        <w:t>Applicants should be aware that information provided to Aboriginal Affairs NSW may be made publicly available under the </w:t>
      </w:r>
      <w:r w:rsidRPr="006A0EC8">
        <w:rPr>
          <w:rStyle w:val="normaltextrun"/>
          <w:rFonts w:ascii="Arial" w:hAnsi="Arial" w:cs="Arial"/>
          <w:i/>
          <w:iCs/>
          <w:sz w:val="18"/>
          <w:szCs w:val="18"/>
        </w:rPr>
        <w:t>Government Information (Public Access) Act 2009</w:t>
      </w:r>
      <w:r w:rsidRPr="006A0EC8">
        <w:rPr>
          <w:rStyle w:val="normaltextrun"/>
          <w:rFonts w:ascii="Arial" w:hAnsi="Arial" w:cs="Arial"/>
          <w:sz w:val="18"/>
          <w:szCs w:val="18"/>
        </w:rPr>
        <w:t> (NSW). Information may also be made publicly available as a result of an order for papers made by the NSW Legislative Council under Standing Order 52.</w:t>
      </w:r>
      <w:r w:rsidRPr="006A0EC8">
        <w:rPr>
          <w:rStyle w:val="eop"/>
          <w:rFonts w:ascii="Arial" w:hAnsi="Arial" w:cs="Arial"/>
          <w:sz w:val="18"/>
          <w:szCs w:val="18"/>
        </w:rPr>
        <w:t> </w:t>
      </w:r>
    </w:p>
    <w:p w14:paraId="29FA9C39" w14:textId="0399D656" w:rsidR="00E93DE7" w:rsidRPr="006A0EC8" w:rsidRDefault="00E93DE7" w:rsidP="006A0EC8">
      <w:pPr>
        <w:pStyle w:val="paragraph"/>
        <w:spacing w:before="0" w:beforeAutospacing="0" w:after="160" w:afterAutospacing="0"/>
        <w:textAlignment w:val="baseline"/>
        <w:rPr>
          <w:rStyle w:val="eop"/>
          <w:rFonts w:ascii="Arial" w:hAnsi="Arial" w:cs="Arial"/>
          <w:sz w:val="18"/>
          <w:szCs w:val="18"/>
        </w:rPr>
      </w:pPr>
      <w:r w:rsidRPr="006A0EC8">
        <w:rPr>
          <w:rStyle w:val="normaltextrun"/>
          <w:rFonts w:ascii="Arial" w:hAnsi="Arial" w:cs="Arial"/>
          <w:sz w:val="18"/>
          <w:szCs w:val="18"/>
        </w:rPr>
        <w:t>Before information is released in response to an application under the GIPA Act, there will be an assessment of the public interest considerations in favour of and against disclosure of that information and there may be consultation requirements that apply.</w:t>
      </w:r>
      <w:r w:rsidRPr="006A0EC8">
        <w:rPr>
          <w:rStyle w:val="eop"/>
          <w:rFonts w:ascii="Arial" w:hAnsi="Arial" w:cs="Arial"/>
          <w:sz w:val="18"/>
          <w:szCs w:val="18"/>
        </w:rPr>
        <w:t> </w:t>
      </w:r>
    </w:p>
    <w:p w14:paraId="0E47FCEB" w14:textId="77777777" w:rsidR="00E93DE7" w:rsidRPr="006A0EC8" w:rsidRDefault="00E93DE7" w:rsidP="00036222">
      <w:pPr>
        <w:pStyle w:val="paragraph"/>
        <w:spacing w:before="0" w:beforeAutospacing="0" w:after="400" w:afterAutospacing="0"/>
        <w:textAlignment w:val="baseline"/>
        <w:rPr>
          <w:rStyle w:val="eop"/>
          <w:rFonts w:ascii="Arial" w:hAnsi="Arial" w:cs="Arial"/>
          <w:sz w:val="18"/>
          <w:szCs w:val="18"/>
        </w:rPr>
      </w:pPr>
      <w:r w:rsidRPr="006A0EC8">
        <w:rPr>
          <w:rStyle w:val="eop"/>
          <w:rFonts w:ascii="Arial" w:hAnsi="Arial" w:cs="Arial"/>
          <w:sz w:val="18"/>
          <w:szCs w:val="18"/>
        </w:rPr>
        <w:t xml:space="preserve">Any Aboriginal Cultural or Intellectual Property submitted in an application remains the property of the relevant community organisation or Aboriginal and Torres Strait Islander person and will be dealt with in accordance with the </w:t>
      </w:r>
      <w:hyperlink r:id="rId29" w:history="1">
        <w:r w:rsidRPr="006A0EC8">
          <w:rPr>
            <w:rStyle w:val="Hyperlink"/>
            <w:rFonts w:ascii="Arial" w:hAnsi="Arial" w:cs="Arial"/>
            <w:sz w:val="18"/>
            <w:szCs w:val="18"/>
          </w:rPr>
          <w:t>Aboriginal Cultural and Intellectual Property Protocol</w:t>
        </w:r>
      </w:hyperlink>
      <w:r w:rsidRPr="006A0EC8">
        <w:rPr>
          <w:rStyle w:val="eop"/>
          <w:rFonts w:ascii="Arial" w:hAnsi="Arial" w:cs="Arial"/>
          <w:sz w:val="18"/>
          <w:szCs w:val="18"/>
        </w:rPr>
        <w:t xml:space="preserve"> </w:t>
      </w:r>
    </w:p>
    <w:p w14:paraId="7ABE7E69" w14:textId="77777777" w:rsidR="00E93DE7" w:rsidRPr="00036222" w:rsidRDefault="00E93DE7" w:rsidP="00036222">
      <w:pPr>
        <w:pStyle w:val="paragraph"/>
        <w:spacing w:before="0" w:beforeAutospacing="0" w:after="80" w:afterAutospacing="0"/>
        <w:textAlignment w:val="baseline"/>
        <w:rPr>
          <w:rStyle w:val="eop"/>
          <w:rFonts w:ascii="Arial" w:hAnsi="Arial" w:cs="Arial"/>
          <w:b/>
          <w:bCs/>
          <w:color w:val="3F6BB3"/>
          <w:sz w:val="22"/>
          <w:szCs w:val="22"/>
        </w:rPr>
      </w:pPr>
      <w:r w:rsidRPr="00036222">
        <w:rPr>
          <w:rStyle w:val="eop"/>
          <w:rFonts w:ascii="Arial" w:hAnsi="Arial" w:cs="Arial"/>
          <w:b/>
          <w:bCs/>
          <w:color w:val="3F6BB3"/>
          <w:sz w:val="22"/>
          <w:szCs w:val="22"/>
        </w:rPr>
        <w:t>Disclaimer</w:t>
      </w:r>
    </w:p>
    <w:p w14:paraId="6DAAFE91" w14:textId="77777777" w:rsidR="00036222" w:rsidRDefault="00E93DE7" w:rsidP="00E93DE7">
      <w:pPr>
        <w:pStyle w:val="paragraph"/>
        <w:spacing w:before="0" w:beforeAutospacing="0" w:after="0" w:afterAutospacing="0"/>
        <w:textAlignment w:val="baseline"/>
        <w:rPr>
          <w:rStyle w:val="eop"/>
          <w:rFonts w:ascii="Arial" w:hAnsi="Arial" w:cs="Arial"/>
          <w:sz w:val="18"/>
          <w:szCs w:val="18"/>
        </w:rPr>
      </w:pPr>
      <w:r w:rsidRPr="006A0EC8">
        <w:rPr>
          <w:rStyle w:val="eop"/>
          <w:rFonts w:ascii="Arial" w:hAnsi="Arial" w:cs="Arial"/>
          <w:sz w:val="18"/>
          <w:szCs w:val="18"/>
        </w:rPr>
        <w:t>Every effort has been made to ensure that this publication is free from error and/or omission at the date of publication. The authors, publisher and any person involved in the preparation of this publication take no responsibility for loss occasioned to any person acting or refraining from action as a result of information contained herein.</w:t>
      </w:r>
    </w:p>
    <w:p w14:paraId="75303786" w14:textId="77777777" w:rsidR="00A47275" w:rsidRDefault="00A47275" w:rsidP="00E93DE7">
      <w:pPr>
        <w:pStyle w:val="paragraph"/>
        <w:spacing w:before="0" w:beforeAutospacing="0" w:after="0" w:afterAutospacing="0"/>
        <w:textAlignment w:val="baseline"/>
        <w:rPr>
          <w:rStyle w:val="eop"/>
          <w:rFonts w:ascii="Arial" w:hAnsi="Arial" w:cs="Arial"/>
          <w:sz w:val="18"/>
          <w:szCs w:val="18"/>
        </w:rPr>
      </w:pPr>
    </w:p>
    <w:p w14:paraId="003FE9DB" w14:textId="77777777" w:rsidR="00A47275" w:rsidRDefault="00A47275" w:rsidP="00E93DE7">
      <w:pPr>
        <w:pStyle w:val="paragraph"/>
        <w:spacing w:before="0" w:beforeAutospacing="0" w:after="0" w:afterAutospacing="0"/>
        <w:textAlignment w:val="baseline"/>
        <w:rPr>
          <w:rStyle w:val="eop"/>
          <w:rFonts w:ascii="Arial" w:hAnsi="Arial" w:cs="Arial"/>
          <w:sz w:val="18"/>
          <w:szCs w:val="18"/>
        </w:rPr>
      </w:pPr>
    </w:p>
    <w:p w14:paraId="692B3AD5" w14:textId="55CEF954" w:rsidR="00A47275" w:rsidRPr="00036222" w:rsidRDefault="00A47275" w:rsidP="00E93DE7">
      <w:pPr>
        <w:pStyle w:val="paragraph"/>
        <w:spacing w:before="0" w:beforeAutospacing="0" w:after="0" w:afterAutospacing="0"/>
        <w:textAlignment w:val="baseline"/>
        <w:rPr>
          <w:rFonts w:ascii="Arial" w:hAnsi="Arial" w:cs="Arial"/>
          <w:sz w:val="18"/>
          <w:szCs w:val="18"/>
        </w:rPr>
        <w:sectPr w:rsidR="00A47275" w:rsidRPr="00036222" w:rsidSect="006A0EC8">
          <w:type w:val="continuous"/>
          <w:pgSz w:w="11906" w:h="16838"/>
          <w:pgMar w:top="1588" w:right="720" w:bottom="1588" w:left="720" w:header="709" w:footer="709" w:gutter="0"/>
          <w:cols w:num="2" w:space="708"/>
          <w:titlePg/>
          <w:docGrid w:linePitch="360"/>
        </w:sectPr>
      </w:pPr>
    </w:p>
    <w:p w14:paraId="3DCCD949" w14:textId="723EAACC" w:rsidR="00E93DE7" w:rsidRDefault="00E93DE7" w:rsidP="00E93DE7">
      <w:pPr>
        <w:pStyle w:val="paragraph"/>
        <w:spacing w:before="0" w:beforeAutospacing="0" w:after="0" w:afterAutospacing="0"/>
        <w:textAlignment w:val="baseline"/>
        <w:rPr>
          <w:rFonts w:ascii="Segoe UI" w:hAnsi="Segoe UI" w:cs="Segoe UI"/>
          <w:sz w:val="18"/>
          <w:szCs w:val="18"/>
        </w:rPr>
      </w:pPr>
    </w:p>
    <w:bookmarkEnd w:id="15"/>
    <w:p w14:paraId="76B89A43" w14:textId="6874F118" w:rsidR="00E93DE7" w:rsidRPr="00A47275" w:rsidRDefault="00A47275" w:rsidP="00A47275">
      <w:pPr>
        <w:pStyle w:val="Heading1"/>
        <w:numPr>
          <w:ilvl w:val="0"/>
          <w:numId w:val="0"/>
        </w:numPr>
        <w:pBdr>
          <w:top w:val="single" w:sz="4" w:space="10" w:color="202F60"/>
          <w:bottom w:val="none" w:sz="0" w:space="0" w:color="auto"/>
        </w:pBdr>
        <w:spacing w:before="0"/>
        <w:rPr>
          <w:color w:val="202F60"/>
        </w:rPr>
      </w:pPr>
      <w:r w:rsidRPr="00A47275">
        <w:rPr>
          <w:b w:val="0"/>
          <w:bCs w:val="0"/>
          <w:caps w:val="0"/>
          <w:color w:val="202F60"/>
          <w:sz w:val="36"/>
          <w:szCs w:val="36"/>
        </w:rPr>
        <w:t xml:space="preserve">Support </w:t>
      </w:r>
      <w:r>
        <w:rPr>
          <w:b w:val="0"/>
          <w:bCs w:val="0"/>
          <w:caps w:val="0"/>
          <w:color w:val="202F60"/>
          <w:sz w:val="36"/>
          <w:szCs w:val="36"/>
        </w:rPr>
        <w:t>a</w:t>
      </w:r>
      <w:r w:rsidRPr="00A47275">
        <w:rPr>
          <w:b w:val="0"/>
          <w:bCs w:val="0"/>
          <w:caps w:val="0"/>
          <w:color w:val="202F60"/>
          <w:sz w:val="36"/>
          <w:szCs w:val="36"/>
        </w:rPr>
        <w:t>nd Contacts</w:t>
      </w:r>
    </w:p>
    <w:p w14:paraId="0ECAC8D1" w14:textId="77777777" w:rsidR="00A47275" w:rsidRDefault="00A47275" w:rsidP="00A47275">
      <w:pPr>
        <w:ind w:right="4535"/>
        <w:rPr>
          <w:rStyle w:val="eop"/>
          <w:rFonts w:ascii="Arial" w:eastAsia="Times New Roman" w:hAnsi="Arial" w:cs="Arial"/>
          <w:lang w:eastAsia="en-AU"/>
        </w:rPr>
        <w:sectPr w:rsidR="00A47275" w:rsidSect="005A0418">
          <w:type w:val="continuous"/>
          <w:pgSz w:w="11906" w:h="16838"/>
          <w:pgMar w:top="1588" w:right="720" w:bottom="1588" w:left="720" w:header="709" w:footer="709" w:gutter="0"/>
          <w:cols w:space="708"/>
          <w:titlePg/>
          <w:docGrid w:linePitch="360"/>
        </w:sectPr>
      </w:pPr>
    </w:p>
    <w:p w14:paraId="2302E6E4" w14:textId="6952210C" w:rsidR="00E93DE7" w:rsidRDefault="00E93DE7" w:rsidP="00A47275">
      <w:pPr>
        <w:rPr>
          <w:rStyle w:val="eop"/>
          <w:rFonts w:ascii="Arial" w:hAnsi="Arial" w:cs="Arial"/>
        </w:rPr>
      </w:pPr>
      <w:r w:rsidRPr="00C24729">
        <w:rPr>
          <w:rStyle w:val="eop"/>
          <w:rFonts w:ascii="Arial" w:eastAsia="Times New Roman" w:hAnsi="Arial" w:cs="Arial"/>
          <w:lang w:eastAsia="en-AU"/>
        </w:rPr>
        <w:t xml:space="preserve">For any questions regarding the </w:t>
      </w:r>
      <w:r w:rsidRPr="79FB3A3E">
        <w:rPr>
          <w:rStyle w:val="eop"/>
          <w:rFonts w:ascii="Arial" w:eastAsia="Times New Roman" w:hAnsi="Arial" w:cs="Arial"/>
          <w:lang w:eastAsia="en-AU"/>
        </w:rPr>
        <w:t>Aboriginal Affairs NSW Community and Place Grants Program please contact your nearest AANSW Regional Office on the phone numbers below or email</w:t>
      </w:r>
      <w:hyperlink r:id="rId30" w:history="1">
        <w:r w:rsidRPr="79FB3A3E">
          <w:rPr>
            <w:rStyle w:val="Hyperlink"/>
            <w:rFonts w:cs="Calibri"/>
            <w:sz w:val="26"/>
            <w:szCs w:val="26"/>
          </w:rPr>
          <w:t xml:space="preserve"> </w:t>
        </w:r>
      </w:hyperlink>
      <w:hyperlink r:id="rId31" w:history="1">
        <w:r w:rsidRPr="00C24729">
          <w:rPr>
            <w:rStyle w:val="Hyperlink"/>
            <w:rFonts w:ascii="Arial" w:hAnsi="Arial" w:cs="Arial"/>
            <w:sz w:val="24"/>
            <w:szCs w:val="24"/>
          </w:rPr>
          <w:t>grants@aboriginalaffairs.nsw.gov.au</w:t>
        </w:r>
      </w:hyperlink>
      <w:r w:rsidRPr="00C24729">
        <w:rPr>
          <w:rStyle w:val="Hyperlink"/>
          <w:rFonts w:ascii="Arial" w:hAnsi="Arial" w:cs="Arial"/>
          <w:sz w:val="24"/>
          <w:szCs w:val="24"/>
        </w:rPr>
        <w:t>.</w:t>
      </w:r>
      <w:r w:rsidRPr="00C24729">
        <w:rPr>
          <w:rStyle w:val="Hyperlink"/>
          <w:rFonts w:cs="Calibri"/>
          <w:sz w:val="24"/>
          <w:szCs w:val="24"/>
        </w:rPr>
        <w:t xml:space="preserve"> </w:t>
      </w:r>
    </w:p>
    <w:p w14:paraId="2CDCAA5A" w14:textId="17655135" w:rsidR="00E93DE7" w:rsidRPr="00DB5142" w:rsidRDefault="00424D9E" w:rsidP="00A47275">
      <w:pPr>
        <w:spacing w:after="400"/>
        <w:rPr>
          <w:rStyle w:val="Hyperlink"/>
          <w:rFonts w:ascii="Arial" w:eastAsia="Times New Roman" w:hAnsi="Arial" w:cs="Arial"/>
          <w:color w:val="auto"/>
          <w:sz w:val="18"/>
          <w:szCs w:val="18"/>
          <w:u w:val="none"/>
          <w:lang w:eastAsia="en-AU"/>
        </w:rPr>
      </w:pPr>
      <w:r w:rsidRPr="00DB5142">
        <w:rPr>
          <w:rStyle w:val="eop"/>
          <w:rFonts w:ascii="Arial" w:eastAsia="Times New Roman" w:hAnsi="Arial" w:cs="Arial"/>
          <w:sz w:val="18"/>
          <w:szCs w:val="18"/>
          <w:lang w:eastAsia="en-AU"/>
        </w:rPr>
        <w:t xml:space="preserve">Please note that while AANSW Regional staff will be pleased to answer questions about the application process, they cannot provide advice or comments on the content or merits of your application. </w:t>
      </w:r>
    </w:p>
    <w:tbl>
      <w:tblPr>
        <w:tblStyle w:val="PlainTable2"/>
        <w:tblW w:w="4915" w:type="dxa"/>
        <w:tblLayout w:type="fixed"/>
        <w:tblLook w:val="06A0" w:firstRow="1" w:lastRow="0" w:firstColumn="1" w:lastColumn="0" w:noHBand="1" w:noVBand="1"/>
      </w:tblPr>
      <w:tblGrid>
        <w:gridCol w:w="2891"/>
        <w:gridCol w:w="2024"/>
      </w:tblGrid>
      <w:tr w:rsidR="00E93DE7" w:rsidRPr="00F60CBE" w14:paraId="3BDFFC77" w14:textId="77777777" w:rsidTr="001F71C7">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7F7F7F" w:themeColor="text1" w:themeTint="80"/>
            </w:tcBorders>
            <w:shd w:val="clear" w:color="auto" w:fill="202F60"/>
            <w:vAlign w:val="center"/>
          </w:tcPr>
          <w:p w14:paraId="28800B80" w14:textId="77777777" w:rsidR="00E93DE7" w:rsidRPr="00314207" w:rsidRDefault="00E93DE7" w:rsidP="00314207">
            <w:pPr>
              <w:spacing w:after="0"/>
              <w:rPr>
                <w:rFonts w:ascii="Arial" w:hAnsi="Arial" w:cs="Arial"/>
                <w:b w:val="0"/>
                <w:bCs w:val="0"/>
              </w:rPr>
            </w:pPr>
            <w:r w:rsidRPr="00314207">
              <w:rPr>
                <w:rFonts w:ascii="Arial" w:hAnsi="Arial" w:cs="Arial"/>
                <w:b w:val="0"/>
                <w:bCs w:val="0"/>
              </w:rPr>
              <w:t>AANSW Regional Office</w:t>
            </w:r>
          </w:p>
        </w:tc>
        <w:tc>
          <w:tcPr>
            <w:tcW w:w="2024" w:type="dxa"/>
            <w:tcBorders>
              <w:top w:val="single" w:sz="4" w:space="0" w:color="7F7F7F" w:themeColor="text1" w:themeTint="80"/>
            </w:tcBorders>
            <w:shd w:val="clear" w:color="auto" w:fill="202F60"/>
            <w:vAlign w:val="center"/>
          </w:tcPr>
          <w:p w14:paraId="5345E7F1" w14:textId="77777777" w:rsidR="00E93DE7" w:rsidRPr="00314207" w:rsidRDefault="00E93DE7" w:rsidP="0031420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14207">
              <w:rPr>
                <w:rFonts w:ascii="Arial" w:hAnsi="Arial" w:cs="Arial"/>
                <w:b w:val="0"/>
                <w:bCs w:val="0"/>
              </w:rPr>
              <w:t xml:space="preserve">Contact Number </w:t>
            </w:r>
          </w:p>
        </w:tc>
      </w:tr>
      <w:tr w:rsidR="00A10C9D" w:rsidRPr="00F60CBE" w14:paraId="0ACA99EA"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775722BF" w14:textId="79D436C9"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Batemans Bay</w:t>
            </w:r>
          </w:p>
        </w:tc>
        <w:tc>
          <w:tcPr>
            <w:tcW w:w="2024" w:type="dxa"/>
            <w:tcBorders>
              <w:top w:val="single" w:sz="4" w:space="0" w:color="FFFFFF" w:themeColor="background1"/>
              <w:bottom w:val="single" w:sz="4" w:space="0" w:color="FFFFFF" w:themeColor="background1"/>
            </w:tcBorders>
            <w:shd w:val="clear" w:color="auto" w:fill="CAEBFC"/>
            <w:vAlign w:val="center"/>
          </w:tcPr>
          <w:p w14:paraId="64DCEF06" w14:textId="7D7729CB"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02 8575 1199</w:t>
            </w:r>
          </w:p>
        </w:tc>
      </w:tr>
      <w:tr w:rsidR="00A10C9D" w:rsidRPr="00F60CBE" w14:paraId="6789D55A"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197F6C98" w14:textId="7E14F2F3"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Tamworth</w:t>
            </w:r>
          </w:p>
        </w:tc>
        <w:tc>
          <w:tcPr>
            <w:tcW w:w="2024" w:type="dxa"/>
            <w:tcBorders>
              <w:top w:val="single" w:sz="4" w:space="0" w:color="FFFFFF" w:themeColor="background1"/>
              <w:bottom w:val="single" w:sz="4" w:space="0" w:color="FFFFFF" w:themeColor="background1"/>
            </w:tcBorders>
            <w:shd w:val="clear" w:color="auto" w:fill="CAEBFC"/>
            <w:vAlign w:val="center"/>
          </w:tcPr>
          <w:p w14:paraId="4875BABE" w14:textId="552CE188"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02 8575 1172</w:t>
            </w:r>
          </w:p>
        </w:tc>
      </w:tr>
      <w:tr w:rsidR="00A10C9D" w:rsidRPr="00F60CBE" w14:paraId="6A1D81F1"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2DCABEBB" w14:textId="45950273"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Coffs Harbour</w:t>
            </w:r>
          </w:p>
        </w:tc>
        <w:tc>
          <w:tcPr>
            <w:tcW w:w="2024" w:type="dxa"/>
            <w:tcBorders>
              <w:top w:val="single" w:sz="4" w:space="0" w:color="FFFFFF" w:themeColor="background1"/>
              <w:bottom w:val="single" w:sz="4" w:space="0" w:color="FFFFFF" w:themeColor="background1"/>
            </w:tcBorders>
            <w:shd w:val="clear" w:color="auto" w:fill="CAEBFC"/>
            <w:vAlign w:val="center"/>
          </w:tcPr>
          <w:p w14:paraId="5603C806" w14:textId="0C053077"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02 8575 1068</w:t>
            </w:r>
          </w:p>
        </w:tc>
      </w:tr>
      <w:tr w:rsidR="00A10C9D" w:rsidRPr="00F60CBE" w14:paraId="4F4791DB"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090EECBF" w14:textId="1348258A"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Broken Hill</w:t>
            </w:r>
          </w:p>
        </w:tc>
        <w:tc>
          <w:tcPr>
            <w:tcW w:w="2024" w:type="dxa"/>
            <w:tcBorders>
              <w:top w:val="single" w:sz="4" w:space="0" w:color="FFFFFF" w:themeColor="background1"/>
              <w:bottom w:val="single" w:sz="4" w:space="0" w:color="FFFFFF" w:themeColor="background1"/>
            </w:tcBorders>
            <w:shd w:val="clear" w:color="auto" w:fill="CAEBFC"/>
            <w:vAlign w:val="center"/>
          </w:tcPr>
          <w:p w14:paraId="1C9D07F9" w14:textId="7001B56A"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02 9228 5224</w:t>
            </w:r>
          </w:p>
        </w:tc>
      </w:tr>
      <w:tr w:rsidR="00A10C9D" w:rsidRPr="00F60CBE" w14:paraId="4DDAF62D"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07B35375" w14:textId="7B2D85D4"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Bourke</w:t>
            </w:r>
          </w:p>
        </w:tc>
        <w:tc>
          <w:tcPr>
            <w:tcW w:w="2024" w:type="dxa"/>
            <w:tcBorders>
              <w:top w:val="single" w:sz="4" w:space="0" w:color="FFFFFF" w:themeColor="background1"/>
              <w:bottom w:val="single" w:sz="4" w:space="0" w:color="FFFFFF" w:themeColor="background1"/>
            </w:tcBorders>
            <w:shd w:val="clear" w:color="auto" w:fill="CAEBFC"/>
            <w:vAlign w:val="center"/>
          </w:tcPr>
          <w:p w14:paraId="05955B44" w14:textId="28DEFE33"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02 9228 5224</w:t>
            </w:r>
          </w:p>
        </w:tc>
      </w:tr>
      <w:tr w:rsidR="00A10C9D" w:rsidRPr="00F60CBE" w14:paraId="0446739D"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6422F835" w14:textId="32A06C94"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Dubbo</w:t>
            </w:r>
          </w:p>
        </w:tc>
        <w:tc>
          <w:tcPr>
            <w:tcW w:w="2024" w:type="dxa"/>
            <w:tcBorders>
              <w:top w:val="single" w:sz="4" w:space="0" w:color="FFFFFF" w:themeColor="background1"/>
              <w:bottom w:val="single" w:sz="4" w:space="0" w:color="FFFFFF" w:themeColor="background1"/>
            </w:tcBorders>
            <w:shd w:val="clear" w:color="auto" w:fill="CAEBFC"/>
            <w:vAlign w:val="center"/>
          </w:tcPr>
          <w:p w14:paraId="2C98FD9E" w14:textId="6AA464FE"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02 8575 1073</w:t>
            </w:r>
          </w:p>
        </w:tc>
      </w:tr>
      <w:tr w:rsidR="00A10C9D" w:rsidRPr="00F60CBE" w14:paraId="65EE2DEA"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1DCE0004" w14:textId="4194404D" w:rsidR="00A10C9D" w:rsidRPr="00A10C9D" w:rsidRDefault="00A10C9D" w:rsidP="00A10C9D">
            <w:pPr>
              <w:spacing w:after="0"/>
              <w:rPr>
                <w:rFonts w:ascii="Arial" w:hAnsi="Arial" w:cs="Arial"/>
                <w:b w:val="0"/>
                <w:color w:val="333333"/>
                <w:sz w:val="18"/>
                <w:szCs w:val="18"/>
              </w:rPr>
            </w:pPr>
            <w:r w:rsidRPr="00A10C9D">
              <w:rPr>
                <w:rFonts w:ascii="Arial" w:hAnsi="Arial" w:cs="Arial"/>
                <w:b w:val="0"/>
                <w:bCs w:val="0"/>
                <w:color w:val="333333"/>
                <w:sz w:val="18"/>
                <w:szCs w:val="18"/>
                <w:lang w:val="en-US"/>
              </w:rPr>
              <w:t>Greater Sydney</w:t>
            </w:r>
          </w:p>
        </w:tc>
        <w:tc>
          <w:tcPr>
            <w:tcW w:w="2024" w:type="dxa"/>
            <w:tcBorders>
              <w:top w:val="single" w:sz="4" w:space="0" w:color="FFFFFF" w:themeColor="background1"/>
              <w:bottom w:val="single" w:sz="4" w:space="0" w:color="FFFFFF" w:themeColor="background1"/>
            </w:tcBorders>
            <w:shd w:val="clear" w:color="auto" w:fill="CAEBFC"/>
            <w:vAlign w:val="center"/>
          </w:tcPr>
          <w:p w14:paraId="02E352DA" w14:textId="4115A31B" w:rsidR="00A10C9D" w:rsidRPr="00A10C9D" w:rsidRDefault="00A10C9D"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A10C9D">
              <w:rPr>
                <w:rFonts w:ascii="Arial" w:hAnsi="Arial" w:cs="Arial"/>
                <w:color w:val="333333"/>
                <w:sz w:val="18"/>
                <w:szCs w:val="18"/>
                <w:lang w:val="en-US"/>
              </w:rPr>
              <w:t>02 8575 1105</w:t>
            </w:r>
          </w:p>
        </w:tc>
      </w:tr>
      <w:tr w:rsidR="001F71C7" w:rsidRPr="00F60CBE" w14:paraId="531C00C8" w14:textId="77777777" w:rsidTr="001F71C7">
        <w:trPr>
          <w:trHeight w:val="297"/>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FFFFFF" w:themeColor="background1"/>
              <w:bottom w:val="single" w:sz="4" w:space="0" w:color="FFFFFF" w:themeColor="background1"/>
            </w:tcBorders>
            <w:shd w:val="clear" w:color="auto" w:fill="CAEBFC"/>
            <w:vAlign w:val="center"/>
          </w:tcPr>
          <w:p w14:paraId="2A3CAA8F" w14:textId="3AC1460C" w:rsidR="001F71C7" w:rsidRPr="001F71C7" w:rsidRDefault="001F71C7" w:rsidP="00A10C9D">
            <w:pPr>
              <w:spacing w:after="0"/>
              <w:rPr>
                <w:rFonts w:ascii="Arial" w:hAnsi="Arial" w:cs="Arial"/>
                <w:b w:val="0"/>
                <w:bCs w:val="0"/>
                <w:color w:val="333333"/>
                <w:sz w:val="18"/>
                <w:szCs w:val="18"/>
                <w:lang w:val="en-US"/>
              </w:rPr>
            </w:pPr>
            <w:r>
              <w:rPr>
                <w:rFonts w:ascii="Arial" w:hAnsi="Arial" w:cs="Arial"/>
                <w:b w:val="0"/>
                <w:bCs w:val="0"/>
                <w:color w:val="333333"/>
                <w:sz w:val="18"/>
                <w:szCs w:val="18"/>
                <w:lang w:val="en-US"/>
              </w:rPr>
              <w:t>Newcastle</w:t>
            </w:r>
          </w:p>
        </w:tc>
        <w:tc>
          <w:tcPr>
            <w:tcW w:w="2024" w:type="dxa"/>
            <w:tcBorders>
              <w:top w:val="single" w:sz="4" w:space="0" w:color="FFFFFF" w:themeColor="background1"/>
              <w:bottom w:val="single" w:sz="4" w:space="0" w:color="FFFFFF" w:themeColor="background1"/>
            </w:tcBorders>
            <w:shd w:val="clear" w:color="auto" w:fill="CAEBFC"/>
            <w:vAlign w:val="center"/>
          </w:tcPr>
          <w:p w14:paraId="7467F481" w14:textId="1AB90BDE" w:rsidR="001F71C7" w:rsidRPr="00A10C9D" w:rsidRDefault="001F71C7" w:rsidP="00A10C9D">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lang w:val="en-US"/>
              </w:rPr>
            </w:pPr>
            <w:r>
              <w:rPr>
                <w:rFonts w:ascii="Arial" w:hAnsi="Arial" w:cs="Arial"/>
                <w:color w:val="333333"/>
                <w:sz w:val="18"/>
                <w:szCs w:val="18"/>
                <w:lang w:val="en-US"/>
              </w:rPr>
              <w:t>02 9273 3968</w:t>
            </w:r>
          </w:p>
        </w:tc>
      </w:tr>
    </w:tbl>
    <w:p w14:paraId="0D8BFC08" w14:textId="77777777" w:rsidR="00A47275" w:rsidRDefault="00A47275" w:rsidP="00E93DE7">
      <w:pPr>
        <w:sectPr w:rsidR="00A47275" w:rsidSect="00A47275">
          <w:type w:val="continuous"/>
          <w:pgSz w:w="11906" w:h="16838"/>
          <w:pgMar w:top="1588" w:right="720" w:bottom="1588" w:left="720" w:header="709" w:footer="709" w:gutter="0"/>
          <w:cols w:num="2" w:space="708"/>
          <w:titlePg/>
          <w:docGrid w:linePitch="360"/>
        </w:sectPr>
      </w:pPr>
    </w:p>
    <w:p w14:paraId="5B79F72A" w14:textId="1D7D6CB7" w:rsidR="00DB5142" w:rsidRPr="00DB5142" w:rsidRDefault="00DB5142" w:rsidP="00A47275">
      <w:pPr>
        <w:spacing w:after="0"/>
        <w:rPr>
          <w:rFonts w:ascii="Arial" w:eastAsia="Times New Roman" w:hAnsi="Arial" w:cs="Arial"/>
          <w:caps/>
          <w:color w:val="202F60"/>
          <w:sz w:val="36"/>
          <w:szCs w:val="36"/>
          <w:lang w:eastAsia="en-AU"/>
        </w:rPr>
      </w:pPr>
      <w:r w:rsidRPr="00DB5142">
        <w:rPr>
          <w:rFonts w:ascii="Arial" w:eastAsia="Times New Roman" w:hAnsi="Arial" w:cs="Arial"/>
          <w:color w:val="202F60"/>
          <w:sz w:val="36"/>
          <w:szCs w:val="36"/>
          <w:lang w:eastAsia="en-AU"/>
        </w:rPr>
        <w:t xml:space="preserve">Appendix </w:t>
      </w:r>
      <w:r>
        <w:rPr>
          <w:rFonts w:ascii="Arial" w:eastAsia="Times New Roman" w:hAnsi="Arial" w:cs="Arial"/>
          <w:color w:val="202F60"/>
          <w:sz w:val="36"/>
          <w:szCs w:val="36"/>
          <w:lang w:eastAsia="en-AU"/>
        </w:rPr>
        <w:t>A</w:t>
      </w:r>
    </w:p>
    <w:p w14:paraId="44125720" w14:textId="432D83FD" w:rsidR="00E93DE7" w:rsidRPr="00A47275" w:rsidRDefault="00DB5142" w:rsidP="00A47275">
      <w:pPr>
        <w:spacing w:after="400"/>
        <w:rPr>
          <w:rFonts w:ascii="Arial" w:eastAsia="Times New Roman" w:hAnsi="Arial" w:cs="Arial"/>
          <w:caps/>
          <w:color w:val="3F6BB3"/>
          <w:sz w:val="28"/>
          <w:szCs w:val="28"/>
          <w:lang w:eastAsia="en-AU"/>
        </w:rPr>
      </w:pPr>
      <w:r w:rsidRPr="00A47275">
        <w:rPr>
          <w:rFonts w:ascii="Arial" w:eastAsia="Times New Roman" w:hAnsi="Arial" w:cs="Arial"/>
          <w:color w:val="3F6BB3"/>
          <w:sz w:val="28"/>
          <w:szCs w:val="28"/>
          <w:lang w:eastAsia="en-AU"/>
        </w:rPr>
        <w:t>Closing the Gap socio-economic outcomes and targets</w:t>
      </w:r>
    </w:p>
    <w:tbl>
      <w:tblPr>
        <w:tblStyle w:val="LightList-Accent11"/>
        <w:tblW w:w="1054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5"/>
        <w:gridCol w:w="3422"/>
        <w:gridCol w:w="6662"/>
      </w:tblGrid>
      <w:tr w:rsidR="00036222" w:rsidRPr="00630515" w14:paraId="7D33CB25" w14:textId="77777777" w:rsidTr="00FB6652">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65" w:type="dxa"/>
            <w:shd w:val="clear" w:color="auto" w:fill="202F60"/>
            <w:vAlign w:val="center"/>
          </w:tcPr>
          <w:p w14:paraId="15AE665C" w14:textId="77777777" w:rsidR="00036222" w:rsidRPr="00A47275" w:rsidRDefault="00036222" w:rsidP="00A47275">
            <w:pPr>
              <w:spacing w:after="0"/>
              <w:rPr>
                <w:rFonts w:ascii="Arial" w:eastAsia="Times New Roman" w:hAnsi="Arial" w:cs="Arial"/>
                <w:b w:val="0"/>
                <w:bCs w:val="0"/>
                <w:caps/>
                <w:color w:val="202F60"/>
                <w:sz w:val="22"/>
                <w:szCs w:val="22"/>
              </w:rPr>
            </w:pPr>
          </w:p>
        </w:tc>
        <w:tc>
          <w:tcPr>
            <w:tcW w:w="3422" w:type="dxa"/>
            <w:shd w:val="clear" w:color="auto" w:fill="202F60"/>
            <w:vAlign w:val="center"/>
          </w:tcPr>
          <w:p w14:paraId="0EA539B9" w14:textId="4C04D2CE" w:rsidR="00036222" w:rsidRPr="00A47275" w:rsidRDefault="00A47275" w:rsidP="00290A0D">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aps/>
                <w:color w:val="FFFFFF" w:themeColor="background1"/>
                <w:sz w:val="22"/>
                <w:szCs w:val="22"/>
              </w:rPr>
            </w:pPr>
            <w:r w:rsidRPr="00A47275">
              <w:rPr>
                <w:rFonts w:ascii="Arial" w:eastAsia="Times New Roman" w:hAnsi="Arial" w:cs="Arial"/>
                <w:b w:val="0"/>
                <w:bCs w:val="0"/>
                <w:color w:val="FFFFFF" w:themeColor="background1"/>
                <w:sz w:val="22"/>
                <w:szCs w:val="22"/>
              </w:rPr>
              <w:t xml:space="preserve">Outcome </w:t>
            </w:r>
            <w:r>
              <w:rPr>
                <w:rFonts w:ascii="Arial" w:eastAsia="Times New Roman" w:hAnsi="Arial" w:cs="Arial"/>
                <w:b w:val="0"/>
                <w:bCs w:val="0"/>
                <w:color w:val="FFFFFF" w:themeColor="background1"/>
                <w:sz w:val="22"/>
                <w:szCs w:val="22"/>
              </w:rPr>
              <w:t>A</w:t>
            </w:r>
            <w:r w:rsidRPr="00A47275">
              <w:rPr>
                <w:rFonts w:ascii="Arial" w:eastAsia="Times New Roman" w:hAnsi="Arial" w:cs="Arial"/>
                <w:b w:val="0"/>
                <w:bCs w:val="0"/>
                <w:color w:val="FFFFFF" w:themeColor="background1"/>
                <w:sz w:val="22"/>
                <w:szCs w:val="22"/>
              </w:rPr>
              <w:t>rea</w:t>
            </w:r>
          </w:p>
        </w:tc>
        <w:tc>
          <w:tcPr>
            <w:tcW w:w="6662" w:type="dxa"/>
            <w:shd w:val="clear" w:color="auto" w:fill="202F60"/>
            <w:vAlign w:val="center"/>
          </w:tcPr>
          <w:p w14:paraId="73A4328A" w14:textId="319EA2B3" w:rsidR="00036222" w:rsidRPr="00A47275" w:rsidRDefault="00A47275" w:rsidP="00290A0D">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aps/>
                <w:color w:val="FFFFFF" w:themeColor="background1"/>
                <w:sz w:val="22"/>
                <w:szCs w:val="22"/>
              </w:rPr>
            </w:pPr>
            <w:r w:rsidRPr="00A47275">
              <w:rPr>
                <w:rFonts w:ascii="Arial" w:eastAsia="Times New Roman" w:hAnsi="Arial" w:cs="Arial"/>
                <w:b w:val="0"/>
                <w:bCs w:val="0"/>
                <w:color w:val="FFFFFF" w:themeColor="background1"/>
                <w:sz w:val="22"/>
                <w:szCs w:val="22"/>
              </w:rPr>
              <w:t>Targets that application must address</w:t>
            </w:r>
          </w:p>
        </w:tc>
      </w:tr>
      <w:tr w:rsidR="00036222" w14:paraId="49E7CB5B" w14:textId="77777777" w:rsidTr="00FB665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 w:type="dxa"/>
            <w:tcBorders>
              <w:top w:val="none" w:sz="0" w:space="0" w:color="auto"/>
              <w:left w:val="none" w:sz="0" w:space="0" w:color="auto"/>
              <w:bottom w:val="single" w:sz="4" w:space="0" w:color="202F60"/>
            </w:tcBorders>
            <w:shd w:val="clear" w:color="auto" w:fill="auto"/>
            <w:vAlign w:val="center"/>
          </w:tcPr>
          <w:p w14:paraId="47B6BA15" w14:textId="7A0F9D0E"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w:t>
            </w:r>
          </w:p>
        </w:tc>
        <w:tc>
          <w:tcPr>
            <w:tcW w:w="3422" w:type="dxa"/>
            <w:tcBorders>
              <w:top w:val="none" w:sz="0" w:space="0" w:color="auto"/>
              <w:bottom w:val="single" w:sz="4" w:space="0" w:color="202F60"/>
            </w:tcBorders>
            <w:shd w:val="clear" w:color="auto" w:fill="auto"/>
            <w:vAlign w:val="center"/>
          </w:tcPr>
          <w:p w14:paraId="470543C0" w14:textId="05E8A784"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Everyone enjoys long and healthy lives</w:t>
            </w:r>
          </w:p>
        </w:tc>
        <w:tc>
          <w:tcPr>
            <w:tcW w:w="6662" w:type="dxa"/>
            <w:tcBorders>
              <w:top w:val="none" w:sz="0" w:space="0" w:color="auto"/>
              <w:bottom w:val="single" w:sz="4" w:space="0" w:color="202F60"/>
              <w:right w:val="none" w:sz="0" w:space="0" w:color="auto"/>
            </w:tcBorders>
            <w:shd w:val="clear" w:color="auto" w:fill="auto"/>
            <w:vAlign w:val="center"/>
          </w:tcPr>
          <w:p w14:paraId="3004F996" w14:textId="77777777"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lang w:eastAsia="en-US"/>
              </w:rPr>
            </w:pPr>
            <w:r w:rsidRPr="00036222">
              <w:rPr>
                <w:rFonts w:ascii="Arial" w:hAnsi="Arial" w:cs="Arial"/>
                <w:color w:val="333333"/>
                <w:sz w:val="18"/>
                <w:szCs w:val="18"/>
              </w:rPr>
              <w:t>Close the Gap in life expectancy within a generation, by 2031.</w:t>
            </w:r>
          </w:p>
        </w:tc>
      </w:tr>
      <w:tr w:rsidR="00036222" w14:paraId="231A07BD" w14:textId="77777777" w:rsidTr="00FB6652">
        <w:trPr>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4C89AF25" w14:textId="440924B0"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2</w:t>
            </w:r>
          </w:p>
        </w:tc>
        <w:tc>
          <w:tcPr>
            <w:tcW w:w="3422" w:type="dxa"/>
            <w:tcBorders>
              <w:top w:val="single" w:sz="4" w:space="0" w:color="202F60"/>
              <w:bottom w:val="single" w:sz="4" w:space="0" w:color="202F60"/>
            </w:tcBorders>
            <w:shd w:val="clear" w:color="auto" w:fill="auto"/>
            <w:vAlign w:val="center"/>
          </w:tcPr>
          <w:p w14:paraId="5C71300F" w14:textId="28D4A02C"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Children are born healthy and strong</w:t>
            </w:r>
          </w:p>
        </w:tc>
        <w:tc>
          <w:tcPr>
            <w:tcW w:w="6662" w:type="dxa"/>
            <w:tcBorders>
              <w:top w:val="single" w:sz="4" w:space="0" w:color="202F60"/>
              <w:bottom w:val="single" w:sz="4" w:space="0" w:color="202F60"/>
            </w:tcBorders>
            <w:shd w:val="clear" w:color="auto" w:fill="auto"/>
            <w:vAlign w:val="center"/>
          </w:tcPr>
          <w:p w14:paraId="7D4D8CA8" w14:textId="77777777"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babies with a healthy birthweight to 91 per cent.</w:t>
            </w:r>
          </w:p>
        </w:tc>
      </w:tr>
      <w:tr w:rsidR="00036222" w14:paraId="75AA6F9B" w14:textId="77777777" w:rsidTr="00FB6652">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79A1C461" w14:textId="2DD13E7E" w:rsidR="00036222" w:rsidRPr="00A47275" w:rsidRDefault="00036222" w:rsidP="00A47275">
            <w:pPr>
              <w:spacing w:after="0" w:line="240" w:lineRule="auto"/>
              <w:rPr>
                <w:rFonts w:ascii="Arial" w:hAnsi="Arial" w:cs="Arial"/>
                <w:b w:val="0"/>
                <w:bCs w:val="0"/>
                <w:color w:val="202F60"/>
                <w:sz w:val="22"/>
                <w:szCs w:val="22"/>
              </w:rPr>
            </w:pPr>
            <w:r w:rsidRPr="00A47275">
              <w:rPr>
                <w:rFonts w:ascii="Arial" w:hAnsi="Arial" w:cs="Arial"/>
                <w:b w:val="0"/>
                <w:bCs w:val="0"/>
                <w:color w:val="202F60"/>
                <w:sz w:val="22"/>
                <w:szCs w:val="22"/>
              </w:rPr>
              <w:t>3</w:t>
            </w:r>
          </w:p>
        </w:tc>
        <w:tc>
          <w:tcPr>
            <w:tcW w:w="3422" w:type="dxa"/>
            <w:tcBorders>
              <w:top w:val="single" w:sz="4" w:space="0" w:color="202F60"/>
              <w:bottom w:val="single" w:sz="4" w:space="0" w:color="202F60"/>
            </w:tcBorders>
            <w:shd w:val="clear" w:color="auto" w:fill="auto"/>
            <w:vAlign w:val="center"/>
          </w:tcPr>
          <w:p w14:paraId="38A79722" w14:textId="27921369" w:rsidR="00036222" w:rsidRPr="00036222" w:rsidRDefault="00036222" w:rsidP="00A472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Children are engaged in high quality, culturally appropriate early childhood education in their early years</w:t>
            </w:r>
          </w:p>
        </w:tc>
        <w:tc>
          <w:tcPr>
            <w:tcW w:w="6662" w:type="dxa"/>
            <w:tcBorders>
              <w:top w:val="single" w:sz="4" w:space="0" w:color="202F60"/>
              <w:bottom w:val="single" w:sz="4" w:space="0" w:color="202F60"/>
              <w:right w:val="none" w:sz="0" w:space="0" w:color="auto"/>
            </w:tcBorders>
            <w:shd w:val="clear" w:color="auto" w:fill="auto"/>
            <w:vAlign w:val="center"/>
          </w:tcPr>
          <w:p w14:paraId="105DB30B" w14:textId="77777777"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2025, increase the proportion of Aboriginal and Torres Strait Islander children enrolled in Year Before Fulltime Schooling (YBFS) early childhood education to 95 per cent.</w:t>
            </w:r>
          </w:p>
        </w:tc>
      </w:tr>
      <w:tr w:rsidR="00036222" w:rsidRPr="005C2052" w14:paraId="07D1EEED" w14:textId="77777777" w:rsidTr="00FB6652">
        <w:trPr>
          <w:trHeight w:val="67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32AA3B21" w14:textId="4F573759" w:rsidR="00036222" w:rsidRPr="00A47275" w:rsidRDefault="00036222" w:rsidP="00A47275">
            <w:pPr>
              <w:spacing w:after="0" w:line="240" w:lineRule="auto"/>
              <w:rPr>
                <w:rFonts w:ascii="Arial" w:hAnsi="Arial" w:cs="Arial"/>
                <w:b w:val="0"/>
                <w:bCs w:val="0"/>
                <w:color w:val="202F60"/>
                <w:sz w:val="22"/>
                <w:szCs w:val="22"/>
              </w:rPr>
            </w:pPr>
            <w:r w:rsidRPr="00A47275">
              <w:rPr>
                <w:rFonts w:ascii="Arial" w:hAnsi="Arial" w:cs="Arial"/>
                <w:b w:val="0"/>
                <w:bCs w:val="0"/>
                <w:color w:val="202F60"/>
                <w:sz w:val="22"/>
                <w:szCs w:val="22"/>
              </w:rPr>
              <w:t>4</w:t>
            </w:r>
          </w:p>
        </w:tc>
        <w:tc>
          <w:tcPr>
            <w:tcW w:w="3422" w:type="dxa"/>
            <w:tcBorders>
              <w:top w:val="single" w:sz="4" w:space="0" w:color="202F60"/>
              <w:bottom w:val="single" w:sz="4" w:space="0" w:color="202F60"/>
            </w:tcBorders>
            <w:shd w:val="clear" w:color="auto" w:fill="auto"/>
            <w:vAlign w:val="center"/>
          </w:tcPr>
          <w:p w14:paraId="26887982" w14:textId="3CA24FB6" w:rsidR="00036222" w:rsidRPr="00036222" w:rsidRDefault="00036222" w:rsidP="00A472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lang w:eastAsia="en-US"/>
              </w:rPr>
            </w:pPr>
            <w:r w:rsidRPr="00036222">
              <w:rPr>
                <w:rFonts w:ascii="Arial" w:hAnsi="Arial" w:cs="Arial"/>
                <w:color w:val="333333"/>
                <w:sz w:val="18"/>
                <w:szCs w:val="18"/>
              </w:rPr>
              <w:t>Children thrive in their early years</w:t>
            </w:r>
          </w:p>
        </w:tc>
        <w:tc>
          <w:tcPr>
            <w:tcW w:w="6662" w:type="dxa"/>
            <w:tcBorders>
              <w:top w:val="single" w:sz="4" w:space="0" w:color="202F60"/>
              <w:bottom w:val="single" w:sz="4" w:space="0" w:color="202F60"/>
            </w:tcBorders>
            <w:shd w:val="clear" w:color="auto" w:fill="auto"/>
            <w:vAlign w:val="center"/>
          </w:tcPr>
          <w:p w14:paraId="5CAA2ECA" w14:textId="77777777" w:rsidR="00036222" w:rsidRPr="00036222" w:rsidRDefault="00036222" w:rsidP="00A472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children assessed as developmentally on track in all five domains of the Australian Early Development Census (AEDC) to 55 per cent.</w:t>
            </w:r>
          </w:p>
        </w:tc>
      </w:tr>
      <w:tr w:rsidR="00036222" w:rsidRPr="005C2052" w14:paraId="41156343" w14:textId="77777777" w:rsidTr="00FB665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0C7BA588" w14:textId="5FF3276C"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5</w:t>
            </w:r>
          </w:p>
        </w:tc>
        <w:tc>
          <w:tcPr>
            <w:tcW w:w="3422" w:type="dxa"/>
            <w:tcBorders>
              <w:top w:val="single" w:sz="4" w:space="0" w:color="202F60"/>
              <w:bottom w:val="single" w:sz="4" w:space="0" w:color="202F60"/>
            </w:tcBorders>
            <w:shd w:val="clear" w:color="auto" w:fill="auto"/>
            <w:vAlign w:val="center"/>
          </w:tcPr>
          <w:p w14:paraId="1BC7B106" w14:textId="30EEEA13"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lang w:eastAsia="en-US"/>
              </w:rPr>
            </w:pPr>
            <w:r w:rsidRPr="00036222">
              <w:rPr>
                <w:rFonts w:ascii="Arial" w:hAnsi="Arial" w:cs="Arial"/>
                <w:color w:val="333333"/>
                <w:sz w:val="18"/>
                <w:szCs w:val="18"/>
              </w:rPr>
              <w:t>Students achieve their full learning potential</w:t>
            </w:r>
          </w:p>
        </w:tc>
        <w:tc>
          <w:tcPr>
            <w:tcW w:w="6662" w:type="dxa"/>
            <w:tcBorders>
              <w:top w:val="single" w:sz="4" w:space="0" w:color="202F60"/>
              <w:bottom w:val="single" w:sz="4" w:space="0" w:color="202F60"/>
              <w:right w:val="none" w:sz="0" w:space="0" w:color="auto"/>
            </w:tcBorders>
            <w:shd w:val="clear" w:color="auto" w:fill="auto"/>
            <w:vAlign w:val="center"/>
          </w:tcPr>
          <w:p w14:paraId="56DEEC20" w14:textId="3735377F"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people (age 20-24) attaining year 12 or equivalent qualification to 96 per cent</w:t>
            </w:r>
            <w:r w:rsidR="00A2209A">
              <w:rPr>
                <w:rFonts w:ascii="Arial" w:hAnsi="Arial" w:cs="Arial"/>
                <w:color w:val="333333"/>
                <w:sz w:val="18"/>
                <w:szCs w:val="18"/>
              </w:rPr>
              <w:t>.</w:t>
            </w:r>
          </w:p>
        </w:tc>
      </w:tr>
      <w:tr w:rsidR="00036222" w:rsidRPr="005C2052" w14:paraId="07F99FDF" w14:textId="77777777" w:rsidTr="00FB6652">
        <w:trPr>
          <w:trHeight w:val="791"/>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0FBD2487" w14:textId="0E3C4F20"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6</w:t>
            </w:r>
          </w:p>
        </w:tc>
        <w:tc>
          <w:tcPr>
            <w:tcW w:w="3422" w:type="dxa"/>
            <w:tcBorders>
              <w:top w:val="single" w:sz="4" w:space="0" w:color="202F60"/>
              <w:bottom w:val="single" w:sz="4" w:space="0" w:color="202F60"/>
            </w:tcBorders>
            <w:shd w:val="clear" w:color="auto" w:fill="auto"/>
            <w:vAlign w:val="center"/>
          </w:tcPr>
          <w:p w14:paraId="6C8DE0CC" w14:textId="7E8A03B5"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lang w:eastAsia="en-US"/>
              </w:rPr>
            </w:pPr>
            <w:r w:rsidRPr="00036222">
              <w:rPr>
                <w:rFonts w:ascii="Arial" w:hAnsi="Arial" w:cs="Arial"/>
                <w:color w:val="333333"/>
                <w:sz w:val="18"/>
                <w:szCs w:val="18"/>
                <w:lang w:eastAsia="en-US"/>
              </w:rPr>
              <w:t>Students reach their full potential through further education pathways</w:t>
            </w:r>
          </w:p>
        </w:tc>
        <w:tc>
          <w:tcPr>
            <w:tcW w:w="6662" w:type="dxa"/>
            <w:tcBorders>
              <w:top w:val="single" w:sz="4" w:space="0" w:color="202F60"/>
              <w:bottom w:val="single" w:sz="4" w:space="0" w:color="202F60"/>
            </w:tcBorders>
            <w:shd w:val="clear" w:color="auto" w:fill="auto"/>
            <w:vAlign w:val="center"/>
          </w:tcPr>
          <w:p w14:paraId="19F5DBB0" w14:textId="77777777"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people aged 25-34 years who have completed a tertiary qualification (Certificate III and above) to 70 per cent.</w:t>
            </w:r>
          </w:p>
        </w:tc>
      </w:tr>
      <w:tr w:rsidR="00036222" w:rsidRPr="005C2052" w14:paraId="6A2B90C6" w14:textId="77777777" w:rsidTr="00FB665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351BB301" w14:textId="3AB43FE3" w:rsidR="00036222" w:rsidRPr="00A47275" w:rsidRDefault="00036222" w:rsidP="00A47275">
            <w:pPr>
              <w:spacing w:after="0" w:line="240" w:lineRule="auto"/>
              <w:rPr>
                <w:rFonts w:ascii="Arial" w:hAnsi="Arial" w:cs="Arial"/>
                <w:b w:val="0"/>
                <w:bCs w:val="0"/>
                <w:color w:val="202F60"/>
                <w:sz w:val="22"/>
                <w:szCs w:val="22"/>
              </w:rPr>
            </w:pPr>
            <w:r w:rsidRPr="00A47275">
              <w:rPr>
                <w:rFonts w:ascii="Arial" w:hAnsi="Arial" w:cs="Arial"/>
                <w:b w:val="0"/>
                <w:bCs w:val="0"/>
                <w:color w:val="202F60"/>
                <w:sz w:val="22"/>
                <w:szCs w:val="22"/>
              </w:rPr>
              <w:t>7</w:t>
            </w:r>
          </w:p>
        </w:tc>
        <w:tc>
          <w:tcPr>
            <w:tcW w:w="3422" w:type="dxa"/>
            <w:tcBorders>
              <w:top w:val="single" w:sz="4" w:space="0" w:color="202F60"/>
              <w:bottom w:val="single" w:sz="4" w:space="0" w:color="202F60"/>
            </w:tcBorders>
            <w:shd w:val="clear" w:color="auto" w:fill="auto"/>
            <w:vAlign w:val="center"/>
          </w:tcPr>
          <w:p w14:paraId="0E76D295" w14:textId="33D064A8" w:rsidR="00036222" w:rsidRPr="00036222" w:rsidRDefault="00036222" w:rsidP="00A472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Youth are engaged in employment or education</w:t>
            </w:r>
          </w:p>
        </w:tc>
        <w:tc>
          <w:tcPr>
            <w:tcW w:w="6662" w:type="dxa"/>
            <w:tcBorders>
              <w:top w:val="single" w:sz="4" w:space="0" w:color="202F60"/>
              <w:bottom w:val="single" w:sz="4" w:space="0" w:color="202F60"/>
              <w:right w:val="none" w:sz="0" w:space="0" w:color="auto"/>
            </w:tcBorders>
            <w:shd w:val="clear" w:color="auto" w:fill="auto"/>
            <w:vAlign w:val="center"/>
          </w:tcPr>
          <w:p w14:paraId="7F7943D0" w14:textId="77777777"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youth (15-24 years) who are in employment, education or training to 67 per cent.</w:t>
            </w:r>
          </w:p>
        </w:tc>
      </w:tr>
      <w:tr w:rsidR="00036222" w:rsidRPr="005C2052" w14:paraId="480CDF1F" w14:textId="77777777" w:rsidTr="00FB6652">
        <w:trPr>
          <w:trHeight w:val="67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10C81B26" w14:textId="3003C953" w:rsidR="00036222" w:rsidRPr="00A47275" w:rsidRDefault="00036222" w:rsidP="00A47275">
            <w:pPr>
              <w:tabs>
                <w:tab w:val="num" w:pos="720"/>
              </w:tabs>
              <w:spacing w:after="0" w:line="240" w:lineRule="auto"/>
              <w:rPr>
                <w:rFonts w:ascii="Arial" w:hAnsi="Arial" w:cs="Arial"/>
                <w:b w:val="0"/>
                <w:bCs w:val="0"/>
                <w:color w:val="202F60"/>
                <w:sz w:val="22"/>
                <w:szCs w:val="22"/>
              </w:rPr>
            </w:pPr>
            <w:r w:rsidRPr="00A47275">
              <w:rPr>
                <w:rFonts w:ascii="Arial" w:hAnsi="Arial" w:cs="Arial"/>
                <w:b w:val="0"/>
                <w:bCs w:val="0"/>
                <w:color w:val="202F60"/>
                <w:sz w:val="22"/>
                <w:szCs w:val="22"/>
              </w:rPr>
              <w:t>8</w:t>
            </w:r>
          </w:p>
        </w:tc>
        <w:tc>
          <w:tcPr>
            <w:tcW w:w="3422" w:type="dxa"/>
            <w:tcBorders>
              <w:top w:val="single" w:sz="4" w:space="0" w:color="202F60"/>
              <w:bottom w:val="single" w:sz="4" w:space="0" w:color="202F60"/>
            </w:tcBorders>
            <w:shd w:val="clear" w:color="auto" w:fill="auto"/>
            <w:vAlign w:val="center"/>
          </w:tcPr>
          <w:p w14:paraId="433A060F" w14:textId="5327E9C1" w:rsidR="00036222" w:rsidRPr="00036222" w:rsidRDefault="00036222" w:rsidP="00A47275">
            <w:pPr>
              <w:tabs>
                <w:tab w:val="num" w:pos="72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Strong economic participation and development of people and their communities</w:t>
            </w:r>
          </w:p>
        </w:tc>
        <w:tc>
          <w:tcPr>
            <w:tcW w:w="6662" w:type="dxa"/>
            <w:tcBorders>
              <w:top w:val="single" w:sz="4" w:space="0" w:color="202F60"/>
              <w:bottom w:val="single" w:sz="4" w:space="0" w:color="202F60"/>
            </w:tcBorders>
            <w:shd w:val="clear" w:color="auto" w:fill="auto"/>
            <w:vAlign w:val="center"/>
          </w:tcPr>
          <w:p w14:paraId="24075321" w14:textId="77777777" w:rsidR="00036222" w:rsidRPr="00036222" w:rsidRDefault="00036222" w:rsidP="00A472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people aged 25-64 who are employed to 62 per cent.</w:t>
            </w:r>
          </w:p>
        </w:tc>
      </w:tr>
      <w:tr w:rsidR="00036222" w:rsidRPr="005C2052" w14:paraId="0D79346B" w14:textId="77777777" w:rsidTr="00FB665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3DB32A16" w14:textId="1C4F312C"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9</w:t>
            </w:r>
          </w:p>
        </w:tc>
        <w:tc>
          <w:tcPr>
            <w:tcW w:w="3422" w:type="dxa"/>
            <w:tcBorders>
              <w:top w:val="single" w:sz="4" w:space="0" w:color="202F60"/>
              <w:bottom w:val="single" w:sz="4" w:space="0" w:color="202F60"/>
            </w:tcBorders>
            <w:shd w:val="clear" w:color="auto" w:fill="auto"/>
            <w:vAlign w:val="center"/>
          </w:tcPr>
          <w:p w14:paraId="30D882B4" w14:textId="5A0CC5C6"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People can secure appropriate, affordable housing that is aligned with their priorities and need</w:t>
            </w:r>
          </w:p>
        </w:tc>
        <w:tc>
          <w:tcPr>
            <w:tcW w:w="6662" w:type="dxa"/>
            <w:tcBorders>
              <w:top w:val="single" w:sz="4" w:space="0" w:color="202F60"/>
              <w:bottom w:val="single" w:sz="4" w:space="0" w:color="202F60"/>
              <w:right w:val="none" w:sz="0" w:space="0" w:color="auto"/>
            </w:tcBorders>
            <w:shd w:val="clear" w:color="auto" w:fill="auto"/>
            <w:vAlign w:val="center"/>
          </w:tcPr>
          <w:p w14:paraId="7D1AF014" w14:textId="77777777"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increase the proportion of Aboriginal and Torres Strait Islander people living in appropriately sized (not overcrowded) housing to 88 per cent.</w:t>
            </w:r>
          </w:p>
        </w:tc>
      </w:tr>
      <w:tr w:rsidR="00036222" w:rsidRPr="005C2052" w14:paraId="4E7C0037" w14:textId="77777777" w:rsidTr="00FB6652">
        <w:trPr>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60D1E398" w14:textId="117477D3"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10</w:t>
            </w:r>
          </w:p>
        </w:tc>
        <w:tc>
          <w:tcPr>
            <w:tcW w:w="3422" w:type="dxa"/>
            <w:tcBorders>
              <w:top w:val="single" w:sz="4" w:space="0" w:color="202F60"/>
              <w:bottom w:val="single" w:sz="4" w:space="0" w:color="202F60"/>
            </w:tcBorders>
            <w:shd w:val="clear" w:color="auto" w:fill="auto"/>
            <w:vAlign w:val="center"/>
          </w:tcPr>
          <w:p w14:paraId="7DDC97CD" w14:textId="44D45662"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Adults are not overrepresented in the criminal justice system</w:t>
            </w:r>
          </w:p>
        </w:tc>
        <w:tc>
          <w:tcPr>
            <w:tcW w:w="6662" w:type="dxa"/>
            <w:tcBorders>
              <w:top w:val="single" w:sz="4" w:space="0" w:color="202F60"/>
              <w:bottom w:val="single" w:sz="4" w:space="0" w:color="202F60"/>
            </w:tcBorders>
            <w:shd w:val="clear" w:color="auto" w:fill="auto"/>
            <w:vAlign w:val="center"/>
          </w:tcPr>
          <w:p w14:paraId="12B896C0" w14:textId="77777777"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reduce the rate of Aboriginal and Torres Strait Islander adults held in incarceration by at least 15 per cent</w:t>
            </w:r>
          </w:p>
        </w:tc>
      </w:tr>
      <w:tr w:rsidR="00036222" w:rsidRPr="005C2052" w14:paraId="4051F811" w14:textId="77777777" w:rsidTr="00FB665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1C47EF93" w14:textId="068D2935"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11</w:t>
            </w:r>
          </w:p>
        </w:tc>
        <w:tc>
          <w:tcPr>
            <w:tcW w:w="3422" w:type="dxa"/>
            <w:tcBorders>
              <w:top w:val="single" w:sz="4" w:space="0" w:color="202F60"/>
              <w:bottom w:val="single" w:sz="4" w:space="0" w:color="202F60"/>
            </w:tcBorders>
            <w:shd w:val="clear" w:color="auto" w:fill="auto"/>
            <w:vAlign w:val="center"/>
          </w:tcPr>
          <w:p w14:paraId="06212E3A" w14:textId="7A0A0B1C"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Young people are not overrepresented in the criminal justice system</w:t>
            </w:r>
          </w:p>
        </w:tc>
        <w:tc>
          <w:tcPr>
            <w:tcW w:w="6662" w:type="dxa"/>
            <w:tcBorders>
              <w:top w:val="single" w:sz="4" w:space="0" w:color="202F60"/>
              <w:bottom w:val="single" w:sz="4" w:space="0" w:color="202F60"/>
              <w:right w:val="none" w:sz="0" w:space="0" w:color="auto"/>
            </w:tcBorders>
            <w:shd w:val="clear" w:color="auto" w:fill="auto"/>
            <w:vAlign w:val="center"/>
          </w:tcPr>
          <w:p w14:paraId="41F71E4B" w14:textId="0F9ED8A2"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reduce the rate of Aboriginal and Torres Strait Islander young people (10-17 years) in detention by 30 per cent</w:t>
            </w:r>
            <w:r w:rsidR="00A2209A">
              <w:rPr>
                <w:rFonts w:ascii="Arial" w:hAnsi="Arial" w:cs="Arial"/>
                <w:color w:val="333333"/>
                <w:sz w:val="18"/>
                <w:szCs w:val="18"/>
              </w:rPr>
              <w:t>.</w:t>
            </w:r>
          </w:p>
        </w:tc>
      </w:tr>
      <w:tr w:rsidR="00036222" w:rsidRPr="005C2052" w14:paraId="69A95F71" w14:textId="77777777" w:rsidTr="00FB6652">
        <w:trPr>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4069B5FF" w14:textId="77736193"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12</w:t>
            </w:r>
          </w:p>
        </w:tc>
        <w:tc>
          <w:tcPr>
            <w:tcW w:w="3422" w:type="dxa"/>
            <w:tcBorders>
              <w:top w:val="single" w:sz="4" w:space="0" w:color="202F60"/>
              <w:bottom w:val="single" w:sz="4" w:space="0" w:color="202F60"/>
            </w:tcBorders>
            <w:shd w:val="clear" w:color="auto" w:fill="auto"/>
            <w:vAlign w:val="center"/>
          </w:tcPr>
          <w:p w14:paraId="23A66F55" w14:textId="6AED5F47"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Children are not overrepresented in the child protection system</w:t>
            </w:r>
          </w:p>
        </w:tc>
        <w:tc>
          <w:tcPr>
            <w:tcW w:w="6662" w:type="dxa"/>
            <w:tcBorders>
              <w:top w:val="single" w:sz="4" w:space="0" w:color="202F60"/>
              <w:bottom w:val="single" w:sz="4" w:space="0" w:color="202F60"/>
            </w:tcBorders>
            <w:shd w:val="clear" w:color="auto" w:fill="auto"/>
            <w:vAlign w:val="center"/>
          </w:tcPr>
          <w:p w14:paraId="4309CA79" w14:textId="7254B874"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reduce the rate of over-representation of Aboriginal and Torres Strait Islander children in out-of-home care by 45 per cent</w:t>
            </w:r>
            <w:r w:rsidR="00A2209A">
              <w:rPr>
                <w:rFonts w:ascii="Arial" w:hAnsi="Arial" w:cs="Arial"/>
                <w:color w:val="333333"/>
                <w:sz w:val="18"/>
                <w:szCs w:val="18"/>
              </w:rPr>
              <w:t>.</w:t>
            </w:r>
          </w:p>
        </w:tc>
      </w:tr>
      <w:tr w:rsidR="00036222" w:rsidRPr="005C2052" w14:paraId="5F76550B" w14:textId="77777777" w:rsidTr="00FB6652">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37CEDC76" w14:textId="7E755E93"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13</w:t>
            </w:r>
          </w:p>
        </w:tc>
        <w:tc>
          <w:tcPr>
            <w:tcW w:w="3422" w:type="dxa"/>
            <w:tcBorders>
              <w:top w:val="single" w:sz="4" w:space="0" w:color="202F60"/>
              <w:bottom w:val="single" w:sz="4" w:space="0" w:color="202F60"/>
            </w:tcBorders>
            <w:shd w:val="clear" w:color="auto" w:fill="auto"/>
            <w:vAlign w:val="center"/>
          </w:tcPr>
          <w:p w14:paraId="21BF69F0" w14:textId="451B8D6A"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Families and households are safe</w:t>
            </w:r>
          </w:p>
        </w:tc>
        <w:tc>
          <w:tcPr>
            <w:tcW w:w="6662" w:type="dxa"/>
            <w:tcBorders>
              <w:top w:val="single" w:sz="4" w:space="0" w:color="202F60"/>
              <w:bottom w:val="single" w:sz="4" w:space="0" w:color="202F60"/>
              <w:right w:val="none" w:sz="0" w:space="0" w:color="auto"/>
            </w:tcBorders>
            <w:shd w:val="clear" w:color="auto" w:fill="auto"/>
            <w:vAlign w:val="center"/>
          </w:tcPr>
          <w:p w14:paraId="474FE7A4" w14:textId="195B1106"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the rate of all forms of family violence and abuse against Aboriginal and Torres Strait Islander women and children is reduced at least by 50</w:t>
            </w:r>
            <w:r w:rsidR="00A2209A">
              <w:rPr>
                <w:rFonts w:ascii="Arial" w:hAnsi="Arial" w:cs="Arial"/>
                <w:color w:val="333333"/>
                <w:sz w:val="18"/>
                <w:szCs w:val="18"/>
              </w:rPr>
              <w:t xml:space="preserve"> per cent</w:t>
            </w:r>
            <w:r w:rsidRPr="00036222">
              <w:rPr>
                <w:rFonts w:ascii="Arial" w:hAnsi="Arial" w:cs="Arial"/>
                <w:color w:val="333333"/>
                <w:sz w:val="18"/>
                <w:szCs w:val="18"/>
              </w:rPr>
              <w:t>, as progress towards zero.</w:t>
            </w:r>
          </w:p>
        </w:tc>
      </w:tr>
      <w:tr w:rsidR="00036222" w:rsidRPr="005C2052" w14:paraId="78577490" w14:textId="77777777" w:rsidTr="00FB6652">
        <w:trPr>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2A3DA153" w14:textId="39B424D1"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14</w:t>
            </w:r>
          </w:p>
        </w:tc>
        <w:tc>
          <w:tcPr>
            <w:tcW w:w="3422" w:type="dxa"/>
            <w:tcBorders>
              <w:top w:val="single" w:sz="4" w:space="0" w:color="202F60"/>
              <w:bottom w:val="single" w:sz="4" w:space="0" w:color="202F60"/>
            </w:tcBorders>
            <w:shd w:val="clear" w:color="auto" w:fill="auto"/>
            <w:vAlign w:val="center"/>
          </w:tcPr>
          <w:p w14:paraId="59A9785D" w14:textId="2078808A"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People enjoy high levels of social and emotional wellbeing</w:t>
            </w:r>
          </w:p>
        </w:tc>
        <w:tc>
          <w:tcPr>
            <w:tcW w:w="6662" w:type="dxa"/>
            <w:tcBorders>
              <w:top w:val="single" w:sz="4" w:space="0" w:color="202F60"/>
              <w:bottom w:val="single" w:sz="4" w:space="0" w:color="202F60"/>
            </w:tcBorders>
            <w:shd w:val="clear" w:color="auto" w:fill="auto"/>
            <w:vAlign w:val="center"/>
          </w:tcPr>
          <w:p w14:paraId="557B5ACE" w14:textId="3676457E"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Significant and sustained reduction in suicide of Aboriginal and Torres Strait Islander people towards zero</w:t>
            </w:r>
            <w:r w:rsidR="00A2209A">
              <w:rPr>
                <w:rFonts w:ascii="Arial" w:hAnsi="Arial" w:cs="Arial"/>
                <w:color w:val="333333"/>
                <w:sz w:val="18"/>
                <w:szCs w:val="18"/>
              </w:rPr>
              <w:t>.</w:t>
            </w:r>
          </w:p>
        </w:tc>
      </w:tr>
      <w:tr w:rsidR="00036222" w:rsidRPr="005C2052" w14:paraId="4289E338" w14:textId="77777777" w:rsidTr="00FB6652">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single" w:sz="4" w:space="0" w:color="202F60"/>
            </w:tcBorders>
            <w:shd w:val="clear" w:color="auto" w:fill="auto"/>
            <w:vAlign w:val="center"/>
          </w:tcPr>
          <w:p w14:paraId="7CBB187A" w14:textId="2FB9299A"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15</w:t>
            </w:r>
          </w:p>
        </w:tc>
        <w:tc>
          <w:tcPr>
            <w:tcW w:w="3422" w:type="dxa"/>
            <w:tcBorders>
              <w:top w:val="single" w:sz="4" w:space="0" w:color="202F60"/>
              <w:bottom w:val="single" w:sz="4" w:space="0" w:color="202F60"/>
            </w:tcBorders>
            <w:shd w:val="clear" w:color="auto" w:fill="auto"/>
            <w:vAlign w:val="center"/>
          </w:tcPr>
          <w:p w14:paraId="4E1FAF73" w14:textId="2E95B1B9"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People maintain a distinctive cultural, spiritual, physical and economic relationship with their land and waters</w:t>
            </w:r>
          </w:p>
        </w:tc>
        <w:tc>
          <w:tcPr>
            <w:tcW w:w="6662" w:type="dxa"/>
            <w:tcBorders>
              <w:top w:val="single" w:sz="4" w:space="0" w:color="202F60"/>
              <w:bottom w:val="single" w:sz="4" w:space="0" w:color="202F60"/>
              <w:right w:val="none" w:sz="0" w:space="0" w:color="auto"/>
            </w:tcBorders>
            <w:shd w:val="clear" w:color="auto" w:fill="auto"/>
            <w:vAlign w:val="center"/>
          </w:tcPr>
          <w:p w14:paraId="372F937D" w14:textId="060782C4"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2030, a 15 per cent increase in Australia’s landmass subject to Aboriginal and Torres Strait Islander people’s legal rights or interests.</w:t>
            </w:r>
          </w:p>
          <w:p w14:paraId="3739E16D" w14:textId="77777777" w:rsidR="00036222" w:rsidRPr="00036222" w:rsidRDefault="00036222" w:rsidP="00A472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2030, a 15 per cent increase in areas covered by Aboriginal and Torres Strait Islander people’s legal rights or interests in the sea.</w:t>
            </w:r>
          </w:p>
        </w:tc>
      </w:tr>
      <w:tr w:rsidR="00036222" w:rsidRPr="005C2052" w14:paraId="6E3BD0D8" w14:textId="77777777" w:rsidTr="00FB6652">
        <w:trPr>
          <w:trHeight w:val="527"/>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bottom w:val="single" w:sz="4" w:space="0" w:color="202F60"/>
            </w:tcBorders>
            <w:shd w:val="clear" w:color="auto" w:fill="auto"/>
            <w:vAlign w:val="center"/>
          </w:tcPr>
          <w:p w14:paraId="123EE142" w14:textId="0F3FF85E"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16</w:t>
            </w:r>
          </w:p>
        </w:tc>
        <w:tc>
          <w:tcPr>
            <w:tcW w:w="3422" w:type="dxa"/>
            <w:tcBorders>
              <w:top w:val="single" w:sz="4" w:space="0" w:color="202F60"/>
              <w:bottom w:val="single" w:sz="4" w:space="0" w:color="202F60"/>
            </w:tcBorders>
            <w:shd w:val="clear" w:color="auto" w:fill="auto"/>
            <w:vAlign w:val="center"/>
          </w:tcPr>
          <w:p w14:paraId="3EDEC644" w14:textId="1EA33561"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Cultures and languages are strong, supported and flourishing</w:t>
            </w:r>
          </w:p>
        </w:tc>
        <w:tc>
          <w:tcPr>
            <w:tcW w:w="6662" w:type="dxa"/>
            <w:tcBorders>
              <w:top w:val="single" w:sz="4" w:space="0" w:color="202F60"/>
              <w:bottom w:val="single" w:sz="4" w:space="0" w:color="202F60"/>
            </w:tcBorders>
            <w:shd w:val="clear" w:color="auto" w:fill="auto"/>
            <w:vAlign w:val="center"/>
          </w:tcPr>
          <w:p w14:paraId="03690044" w14:textId="7858EC06" w:rsidR="00036222" w:rsidRPr="00036222" w:rsidRDefault="00036222" w:rsidP="00A4727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2031, there is a sustained increase in number and strength of Aboriginal and Torres Strait Islander languages being spoken</w:t>
            </w:r>
            <w:r w:rsidR="00A2209A">
              <w:rPr>
                <w:rFonts w:ascii="Arial" w:hAnsi="Arial" w:cs="Arial"/>
                <w:color w:val="333333"/>
                <w:sz w:val="18"/>
                <w:szCs w:val="18"/>
              </w:rPr>
              <w:t>.</w:t>
            </w:r>
          </w:p>
        </w:tc>
      </w:tr>
      <w:tr w:rsidR="00036222" w:rsidRPr="005C2052" w14:paraId="2E9DCC30" w14:textId="77777777" w:rsidTr="00FB6652">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465" w:type="dxa"/>
            <w:tcBorders>
              <w:top w:val="single" w:sz="4" w:space="0" w:color="202F60"/>
              <w:left w:val="none" w:sz="0" w:space="0" w:color="auto"/>
              <w:bottom w:val="none" w:sz="0" w:space="0" w:color="auto"/>
            </w:tcBorders>
            <w:shd w:val="clear" w:color="auto" w:fill="auto"/>
            <w:vAlign w:val="center"/>
          </w:tcPr>
          <w:p w14:paraId="6A7DE037" w14:textId="2958052D" w:rsidR="00036222" w:rsidRPr="00A47275" w:rsidRDefault="00036222" w:rsidP="00A47275">
            <w:pPr>
              <w:spacing w:after="0"/>
              <w:rPr>
                <w:rFonts w:ascii="Arial" w:hAnsi="Arial" w:cs="Arial"/>
                <w:b w:val="0"/>
                <w:bCs w:val="0"/>
                <w:color w:val="202F60"/>
                <w:sz w:val="22"/>
                <w:szCs w:val="22"/>
              </w:rPr>
            </w:pPr>
            <w:r w:rsidRPr="00A47275">
              <w:rPr>
                <w:rFonts w:ascii="Arial" w:hAnsi="Arial" w:cs="Arial"/>
                <w:b w:val="0"/>
                <w:bCs w:val="0"/>
                <w:color w:val="202F60"/>
                <w:sz w:val="22"/>
                <w:szCs w:val="22"/>
              </w:rPr>
              <w:t>17</w:t>
            </w:r>
          </w:p>
        </w:tc>
        <w:tc>
          <w:tcPr>
            <w:tcW w:w="3422" w:type="dxa"/>
            <w:tcBorders>
              <w:top w:val="single" w:sz="4" w:space="0" w:color="202F60"/>
              <w:bottom w:val="none" w:sz="0" w:space="0" w:color="auto"/>
            </w:tcBorders>
            <w:shd w:val="clear" w:color="auto" w:fill="auto"/>
            <w:vAlign w:val="center"/>
          </w:tcPr>
          <w:p w14:paraId="07C7EBC1" w14:textId="523F49CB"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People have access to information and services enabling participation in informed decision-making regarding their own lives</w:t>
            </w:r>
          </w:p>
        </w:tc>
        <w:tc>
          <w:tcPr>
            <w:tcW w:w="6662" w:type="dxa"/>
            <w:tcBorders>
              <w:top w:val="single" w:sz="4" w:space="0" w:color="202F60"/>
              <w:bottom w:val="none" w:sz="0" w:space="0" w:color="auto"/>
              <w:right w:val="none" w:sz="0" w:space="0" w:color="auto"/>
            </w:tcBorders>
            <w:shd w:val="clear" w:color="auto" w:fill="auto"/>
            <w:vAlign w:val="center"/>
          </w:tcPr>
          <w:p w14:paraId="1BABF334" w14:textId="06639C77" w:rsidR="00036222" w:rsidRPr="00036222" w:rsidRDefault="00036222" w:rsidP="00A47275">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333333"/>
                <w:sz w:val="18"/>
                <w:szCs w:val="18"/>
              </w:rPr>
            </w:pPr>
            <w:r w:rsidRPr="00036222">
              <w:rPr>
                <w:rFonts w:ascii="Arial" w:hAnsi="Arial" w:cs="Arial"/>
                <w:color w:val="333333"/>
                <w:sz w:val="18"/>
                <w:szCs w:val="18"/>
              </w:rPr>
              <w:t>By 2026, Aboriginal and Torres Strait Islander people have equal levels of digital inclusion</w:t>
            </w:r>
            <w:r w:rsidR="00A2209A">
              <w:rPr>
                <w:rFonts w:ascii="Arial" w:hAnsi="Arial" w:cs="Arial"/>
                <w:color w:val="333333"/>
                <w:sz w:val="18"/>
                <w:szCs w:val="18"/>
              </w:rPr>
              <w:t>.</w:t>
            </w:r>
          </w:p>
        </w:tc>
      </w:tr>
    </w:tbl>
    <w:p w14:paraId="7BA15033" w14:textId="33C8CC78" w:rsidR="00366BF9" w:rsidRDefault="00366BF9"/>
    <w:sectPr w:rsidR="00366BF9" w:rsidSect="00314207">
      <w:headerReference w:type="first" r:id="rId32"/>
      <w:type w:val="continuous"/>
      <w:pgSz w:w="11906" w:h="16838"/>
      <w:pgMar w:top="1588"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11EFF" w14:textId="77777777" w:rsidR="00260070" w:rsidRDefault="00260070" w:rsidP="00E93DE7">
      <w:pPr>
        <w:spacing w:after="0" w:line="240" w:lineRule="auto"/>
      </w:pPr>
      <w:r>
        <w:separator/>
      </w:r>
    </w:p>
  </w:endnote>
  <w:endnote w:type="continuationSeparator" w:id="0">
    <w:p w14:paraId="241F7D2B" w14:textId="77777777" w:rsidR="00260070" w:rsidRDefault="00260070" w:rsidP="00E9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5277016"/>
      <w:docPartObj>
        <w:docPartGallery w:val="Page Numbers (Bottom of Page)"/>
        <w:docPartUnique/>
      </w:docPartObj>
    </w:sdtPr>
    <w:sdtEndPr>
      <w:rPr>
        <w:rStyle w:val="PageNumber"/>
      </w:rPr>
    </w:sdtEndPr>
    <w:sdtContent>
      <w:p w14:paraId="659A1837" w14:textId="055358B2" w:rsidR="003F39F8" w:rsidRDefault="003F39F8" w:rsidP="009A774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BFF84" w14:textId="77777777" w:rsidR="00E93DE7" w:rsidRDefault="00E93DE7" w:rsidP="003F39F8">
    <w:pPr>
      <w:pStyle w:val="Footer"/>
      <w:ind w:firstLine="360"/>
    </w:pPr>
    <w:r>
      <w:rPr>
        <w:noProof/>
      </w:rPr>
      <mc:AlternateContent>
        <mc:Choice Requires="wps">
          <w:drawing>
            <wp:anchor distT="0" distB="0" distL="0" distR="0" simplePos="0" relativeHeight="251662336" behindDoc="0" locked="0" layoutInCell="1" allowOverlap="1" wp14:anchorId="18A6270E" wp14:editId="3934F1B8">
              <wp:simplePos x="635" y="635"/>
              <wp:positionH relativeFrom="column">
                <wp:align>center</wp:align>
              </wp:positionH>
              <wp:positionV relativeFrom="paragraph">
                <wp:posOffset>635</wp:posOffset>
              </wp:positionV>
              <wp:extent cx="443865" cy="443865"/>
              <wp:effectExtent l="0" t="0" r="16510" b="1714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D51500" w14:textId="77777777" w:rsidR="00E93DE7" w:rsidRPr="00E93DE7" w:rsidRDefault="00E93DE7">
                          <w:pPr>
                            <w:rPr>
                              <w:rFonts w:cs="Calibri"/>
                              <w:color w:val="FF0000"/>
                              <w:sz w:val="20"/>
                              <w:szCs w:val="20"/>
                            </w:rPr>
                          </w:pPr>
                          <w:r w:rsidRPr="00E93DE7">
                            <w:rPr>
                              <w:rFonts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A6270E" id="_x0000_t202" coordsize="21600,21600" o:spt="202" path="m,l,21600r21600,l21600,xe">
              <v:stroke joinstyle="miter"/>
              <v:path gradientshapeok="t" o:connecttype="rect"/>
            </v:shapetype>
            <v:shape id="Text Box 5" o:spid="_x0000_s1034" type="#_x0000_t202" alt="OFFICIAL"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5D51500" w14:textId="77777777" w:rsidR="00E93DE7" w:rsidRPr="00E93DE7" w:rsidRDefault="00E93DE7">
                    <w:pPr>
                      <w:rPr>
                        <w:rFonts w:cs="Calibri"/>
                        <w:color w:val="FF0000"/>
                        <w:sz w:val="20"/>
                        <w:szCs w:val="20"/>
                      </w:rPr>
                    </w:pPr>
                    <w:r w:rsidRPr="00E93DE7">
                      <w:rPr>
                        <w:rFonts w:cs="Calibri"/>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0033346"/>
      <w:docPartObj>
        <w:docPartGallery w:val="Page Numbers (Bottom of Page)"/>
        <w:docPartUnique/>
      </w:docPartObj>
    </w:sdtPr>
    <w:sdtEndPr>
      <w:rPr>
        <w:rStyle w:val="PageNumber"/>
        <w:color w:val="FFFFFF" w:themeColor="background1"/>
        <w:sz w:val="24"/>
        <w:szCs w:val="24"/>
      </w:rPr>
    </w:sdtEndPr>
    <w:sdtContent>
      <w:p w14:paraId="30663A52" w14:textId="6A08C10F" w:rsidR="003F39F8" w:rsidRPr="003F39F8" w:rsidRDefault="003F39F8" w:rsidP="003F39F8">
        <w:pPr>
          <w:pStyle w:val="Footer"/>
          <w:framePr w:wrap="none" w:vAnchor="text" w:hAnchor="page" w:x="704" w:y="215"/>
          <w:rPr>
            <w:rStyle w:val="PageNumber"/>
            <w:color w:val="FFFFFF" w:themeColor="background1"/>
            <w:sz w:val="24"/>
            <w:szCs w:val="24"/>
          </w:rPr>
        </w:pPr>
        <w:r w:rsidRPr="003F39F8">
          <w:rPr>
            <w:rStyle w:val="PageNumber"/>
            <w:color w:val="FFFFFF" w:themeColor="background1"/>
            <w:sz w:val="24"/>
            <w:szCs w:val="24"/>
          </w:rPr>
          <w:fldChar w:fldCharType="begin"/>
        </w:r>
        <w:r w:rsidRPr="003F39F8">
          <w:rPr>
            <w:rStyle w:val="PageNumber"/>
            <w:color w:val="FFFFFF" w:themeColor="background1"/>
            <w:sz w:val="24"/>
            <w:szCs w:val="24"/>
          </w:rPr>
          <w:instrText xml:space="preserve"> PAGE </w:instrText>
        </w:r>
        <w:r w:rsidRPr="003F39F8">
          <w:rPr>
            <w:rStyle w:val="PageNumber"/>
            <w:color w:val="FFFFFF" w:themeColor="background1"/>
            <w:sz w:val="24"/>
            <w:szCs w:val="24"/>
          </w:rPr>
          <w:fldChar w:fldCharType="separate"/>
        </w:r>
        <w:r w:rsidRPr="003F39F8">
          <w:rPr>
            <w:rStyle w:val="PageNumber"/>
            <w:noProof/>
            <w:color w:val="FFFFFF" w:themeColor="background1"/>
            <w:sz w:val="24"/>
            <w:szCs w:val="24"/>
          </w:rPr>
          <w:t>2</w:t>
        </w:r>
        <w:r w:rsidRPr="003F39F8">
          <w:rPr>
            <w:rStyle w:val="PageNumber"/>
            <w:color w:val="FFFFFF" w:themeColor="background1"/>
            <w:sz w:val="24"/>
            <w:szCs w:val="24"/>
          </w:rPr>
          <w:fldChar w:fldCharType="end"/>
        </w:r>
      </w:p>
    </w:sdtContent>
  </w:sdt>
  <w:p w14:paraId="7A11CDC2" w14:textId="1AC55EDC" w:rsidR="003F39F8" w:rsidRDefault="00FB6652" w:rsidP="003F39F8">
    <w:pPr>
      <w:pStyle w:val="Footer"/>
      <w:ind w:firstLine="360"/>
    </w:pPr>
    <w:r>
      <w:rPr>
        <w:noProof/>
      </w:rPr>
      <w:drawing>
        <wp:anchor distT="0" distB="0" distL="114300" distR="114300" simplePos="0" relativeHeight="251664384" behindDoc="1" locked="0" layoutInCell="1" allowOverlap="1" wp14:anchorId="5A818B91" wp14:editId="4A448DDA">
          <wp:simplePos x="0" y="0"/>
          <wp:positionH relativeFrom="page">
            <wp:align>center</wp:align>
          </wp:positionH>
          <wp:positionV relativeFrom="page">
            <wp:posOffset>10071170</wp:posOffset>
          </wp:positionV>
          <wp:extent cx="7426800" cy="536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B6EA" w14:textId="77777777" w:rsidR="00260070" w:rsidRDefault="00260070" w:rsidP="00E93DE7">
      <w:pPr>
        <w:spacing w:after="0" w:line="240" w:lineRule="auto"/>
      </w:pPr>
      <w:r>
        <w:separator/>
      </w:r>
    </w:p>
  </w:footnote>
  <w:footnote w:type="continuationSeparator" w:id="0">
    <w:p w14:paraId="716CC16F" w14:textId="77777777" w:rsidR="00260070" w:rsidRDefault="00260070" w:rsidP="00E93DE7">
      <w:pPr>
        <w:spacing w:after="0" w:line="240" w:lineRule="auto"/>
      </w:pPr>
      <w:r>
        <w:continuationSeparator/>
      </w:r>
    </w:p>
  </w:footnote>
  <w:footnote w:id="1">
    <w:p w14:paraId="34633767" w14:textId="77777777" w:rsidR="00E93DE7" w:rsidRPr="002F7FA1" w:rsidRDefault="00E93DE7" w:rsidP="00E93DE7">
      <w:pPr>
        <w:spacing w:after="0"/>
        <w:rPr>
          <w:rFonts w:ascii="Arial" w:eastAsia="Times New Roman" w:hAnsi="Arial" w:cs="Arial"/>
          <w:b/>
          <w:bCs/>
          <w:sz w:val="18"/>
          <w:szCs w:val="18"/>
        </w:rPr>
      </w:pPr>
      <w:r>
        <w:rPr>
          <w:rStyle w:val="FootnoteReference"/>
        </w:rPr>
        <w:footnoteRef/>
      </w:r>
      <w:r>
        <w:t xml:space="preserve"> </w:t>
      </w:r>
      <w:r w:rsidRPr="002F7FA1">
        <w:rPr>
          <w:rFonts w:ascii="Arial" w:eastAsia="Times New Roman" w:hAnsi="Arial" w:cs="Arial"/>
          <w:b/>
          <w:bCs/>
          <w:sz w:val="18"/>
          <w:szCs w:val="18"/>
        </w:rPr>
        <w:t xml:space="preserve">Unincorporated Aboriginal groups - </w:t>
      </w:r>
      <w:r w:rsidRPr="002F7FA1">
        <w:rPr>
          <w:rFonts w:ascii="Arial" w:eastAsia="Times New Roman" w:hAnsi="Arial" w:cs="Arial"/>
          <w:sz w:val="18"/>
          <w:szCs w:val="18"/>
        </w:rPr>
        <w:t>Unincorporated groups must be Aboriginal community groups – that is, they must be led by Aboriginal people.</w:t>
      </w:r>
    </w:p>
    <w:p w14:paraId="5D513F63" w14:textId="77777777" w:rsidR="00E93DE7" w:rsidRDefault="00E93DE7" w:rsidP="00E93D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8C05" w14:textId="77777777" w:rsidR="00E93DE7" w:rsidRDefault="00E93DE7">
    <w:pPr>
      <w:pStyle w:val="Header"/>
    </w:pPr>
    <w:r>
      <w:rPr>
        <w:noProof/>
      </w:rPr>
      <mc:AlternateContent>
        <mc:Choice Requires="wps">
          <w:drawing>
            <wp:anchor distT="0" distB="0" distL="0" distR="0" simplePos="0" relativeHeight="251659264" behindDoc="0" locked="0" layoutInCell="1" allowOverlap="1" wp14:anchorId="29E314B2" wp14:editId="079DB860">
              <wp:simplePos x="635" y="635"/>
              <wp:positionH relativeFrom="column">
                <wp:align>center</wp:align>
              </wp:positionH>
              <wp:positionV relativeFrom="paragraph">
                <wp:posOffset>635</wp:posOffset>
              </wp:positionV>
              <wp:extent cx="443865" cy="443865"/>
              <wp:effectExtent l="0" t="0" r="16510" b="171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6D2CB" w14:textId="77777777" w:rsidR="00E93DE7" w:rsidRPr="00E93DE7" w:rsidRDefault="00E93DE7">
                          <w:pPr>
                            <w:rPr>
                              <w:rFonts w:cs="Calibri"/>
                              <w:color w:val="FF0000"/>
                              <w:sz w:val="20"/>
                              <w:szCs w:val="20"/>
                            </w:rPr>
                          </w:pPr>
                          <w:r w:rsidRPr="00E93DE7">
                            <w:rPr>
                              <w:rFonts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E314B2" id="_x0000_t202" coordsize="21600,21600" o:spt="202" path="m,l,21600r21600,l21600,xe">
              <v:stroke joinstyle="miter"/>
              <v:path gradientshapeok="t" o:connecttype="rect"/>
            </v:shapetype>
            <v:shape id="Text Box 2" o:spid="_x0000_s1031"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076D2CB" w14:textId="77777777" w:rsidR="00E93DE7" w:rsidRPr="00E93DE7" w:rsidRDefault="00E93DE7">
                    <w:pPr>
                      <w:rPr>
                        <w:rFonts w:cs="Calibri"/>
                        <w:color w:val="FF0000"/>
                        <w:sz w:val="20"/>
                        <w:szCs w:val="20"/>
                      </w:rPr>
                    </w:pPr>
                    <w:r w:rsidRPr="00E93DE7">
                      <w:rPr>
                        <w:rFonts w:cs="Calibri"/>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5889" w14:textId="2B4BECBA" w:rsidR="003F39F8" w:rsidRDefault="00FB6652">
    <w:pPr>
      <w:pStyle w:val="Header"/>
    </w:pPr>
    <w:r w:rsidRPr="00FB6652">
      <w:rPr>
        <w:noProof/>
      </w:rPr>
      <mc:AlternateContent>
        <mc:Choice Requires="wps">
          <w:drawing>
            <wp:anchor distT="0" distB="0" distL="114300" distR="114300" simplePos="0" relativeHeight="251668480" behindDoc="0" locked="0" layoutInCell="1" allowOverlap="1" wp14:anchorId="6D89576E" wp14:editId="27BDC250">
              <wp:simplePos x="0" y="0"/>
              <wp:positionH relativeFrom="column">
                <wp:posOffset>-231422</wp:posOffset>
              </wp:positionH>
              <wp:positionV relativeFrom="paragraph">
                <wp:posOffset>-213148</wp:posOffset>
              </wp:positionV>
              <wp:extent cx="5317067" cy="27065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17067" cy="270651"/>
                      </a:xfrm>
                      <a:prstGeom prst="rect">
                        <a:avLst/>
                      </a:prstGeom>
                      <a:noFill/>
                      <a:ln w="6350">
                        <a:noFill/>
                      </a:ln>
                    </wps:spPr>
                    <wps:txbx>
                      <w:txbxContent>
                        <w:p w14:paraId="4691F1B1" w14:textId="0151B5BF" w:rsidR="00FB6652" w:rsidRPr="00FB6652" w:rsidRDefault="00FB6652" w:rsidP="00FB6652">
                          <w:pPr>
                            <w:spacing w:line="240" w:lineRule="auto"/>
                            <w:rPr>
                              <w:rFonts w:ascii="Arial" w:hAnsi="Arial" w:cs="Arial"/>
                              <w:color w:val="202F60"/>
                              <w:spacing w:val="4"/>
                              <w:sz w:val="20"/>
                              <w:szCs w:val="20"/>
                            </w:rPr>
                          </w:pPr>
                          <w:r w:rsidRPr="00FB6652">
                            <w:rPr>
                              <w:rFonts w:ascii="Arial" w:hAnsi="Arial" w:cs="Arial"/>
                              <w:b/>
                              <w:bCs/>
                              <w:color w:val="202F60"/>
                              <w:spacing w:val="4"/>
                              <w:sz w:val="20"/>
                              <w:szCs w:val="20"/>
                            </w:rPr>
                            <w:t>Aboriginal Affairs NSW Community &amp; place Grants</w:t>
                          </w:r>
                          <w:r w:rsidRPr="00FB6652">
                            <w:rPr>
                              <w:rFonts w:ascii="Arial" w:hAnsi="Arial" w:cs="Arial"/>
                              <w:color w:val="202F60"/>
                              <w:spacing w:val="4"/>
                              <w:sz w:val="20"/>
                              <w:szCs w:val="20"/>
                            </w:rPr>
                            <w:t xml:space="preserve">  |  Program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9576E" id="_x0000_t202" coordsize="21600,21600" o:spt="202" path="m,l,21600r21600,l21600,xe">
              <v:stroke joinstyle="miter"/>
              <v:path gradientshapeok="t" o:connecttype="rect"/>
            </v:shapetype>
            <v:shape id="Text Box 14" o:spid="_x0000_s1032" type="#_x0000_t202" style="position:absolute;margin-left:-18.2pt;margin-top:-16.8pt;width:418.6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UnGA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" filled="f" stroked="f" strokeweight=".5pt">
              <v:textbox>
                <w:txbxContent>
                  <w:p w14:paraId="4691F1B1" w14:textId="0151B5BF" w:rsidR="00FB6652" w:rsidRPr="00FB6652" w:rsidRDefault="00FB6652" w:rsidP="00FB6652">
                    <w:pPr>
                      <w:spacing w:line="240" w:lineRule="auto"/>
                      <w:rPr>
                        <w:rFonts w:ascii="Arial" w:hAnsi="Arial" w:cs="Arial"/>
                        <w:color w:val="202F60"/>
                        <w:spacing w:val="4"/>
                        <w:sz w:val="20"/>
                        <w:szCs w:val="20"/>
                      </w:rPr>
                    </w:pPr>
                    <w:r w:rsidRPr="00FB6652">
                      <w:rPr>
                        <w:rFonts w:ascii="Arial" w:hAnsi="Arial" w:cs="Arial"/>
                        <w:b/>
                        <w:bCs/>
                        <w:color w:val="202F60"/>
                        <w:spacing w:val="4"/>
                        <w:sz w:val="20"/>
                        <w:szCs w:val="20"/>
                      </w:rPr>
                      <w:t>Aboriginal Affairs NSW Community &amp; place Grants</w:t>
                    </w:r>
                    <w:r w:rsidRPr="00FB6652">
                      <w:rPr>
                        <w:rFonts w:ascii="Arial" w:hAnsi="Arial" w:cs="Arial"/>
                        <w:color w:val="202F60"/>
                        <w:spacing w:val="4"/>
                        <w:sz w:val="20"/>
                        <w:szCs w:val="20"/>
                      </w:rPr>
                      <w:t xml:space="preserve">  |  Program Guidelines</w:t>
                    </w:r>
                  </w:p>
                </w:txbxContent>
              </v:textbox>
            </v:shape>
          </w:pict>
        </mc:Fallback>
      </mc:AlternateContent>
    </w:r>
    <w:r w:rsidRPr="00FB6652">
      <w:rPr>
        <w:noProof/>
      </w:rPr>
      <mc:AlternateContent>
        <mc:Choice Requires="wps">
          <w:drawing>
            <wp:anchor distT="0" distB="0" distL="114300" distR="114300" simplePos="0" relativeHeight="251667456" behindDoc="0" locked="0" layoutInCell="1" allowOverlap="1" wp14:anchorId="2AB66C93" wp14:editId="71ACA330">
              <wp:simplePos x="0" y="0"/>
              <wp:positionH relativeFrom="margin">
                <wp:posOffset>-342900</wp:posOffset>
              </wp:positionH>
              <wp:positionV relativeFrom="margin">
                <wp:posOffset>-343535</wp:posOffset>
              </wp:positionV>
              <wp:extent cx="7314565" cy="0"/>
              <wp:effectExtent l="0" t="0" r="13335" b="12700"/>
              <wp:wrapSquare wrapText="bothSides"/>
              <wp:docPr id="13" name="Straight Connector 13"/>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1191F"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7pt,-27.05pt" to="54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" strokecolor="#202f60" strokeweight=".5pt">
              <v:stroke joinstyle="miter"/>
              <w10:wrap type="square" anchorx="margin" anchory="margin"/>
            </v:line>
          </w:pict>
        </mc:Fallback>
      </mc:AlternateContent>
    </w:r>
    <w:r w:rsidRPr="00FB6652">
      <w:rPr>
        <w:noProof/>
      </w:rPr>
      <mc:AlternateContent>
        <mc:Choice Requires="wps">
          <w:drawing>
            <wp:anchor distT="0" distB="0" distL="114300" distR="114300" simplePos="0" relativeHeight="251666432" behindDoc="0" locked="0" layoutInCell="1" allowOverlap="1" wp14:anchorId="0B9B7C13" wp14:editId="37FC4BD8">
              <wp:simplePos x="0" y="0"/>
              <wp:positionH relativeFrom="column">
                <wp:posOffset>4814711</wp:posOffset>
              </wp:positionH>
              <wp:positionV relativeFrom="paragraph">
                <wp:posOffset>-224437</wp:posOffset>
              </wp:positionV>
              <wp:extent cx="2029178" cy="28222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29178" cy="282222"/>
                      </a:xfrm>
                      <a:prstGeom prst="rect">
                        <a:avLst/>
                      </a:prstGeom>
                      <a:noFill/>
                      <a:ln w="6350">
                        <a:noFill/>
                      </a:ln>
                    </wps:spPr>
                    <wps:txbx>
                      <w:txbxContent>
                        <w:p w14:paraId="3B2F59A1" w14:textId="0EC9988D" w:rsidR="00FB6652" w:rsidRPr="00FB6652" w:rsidRDefault="00FB6652" w:rsidP="00FB6652">
                          <w:pPr>
                            <w:spacing w:line="240" w:lineRule="auto"/>
                            <w:jc w:val="right"/>
                            <w:rPr>
                              <w:rFonts w:ascii="Arial" w:hAnsi="Arial" w:cs="Arial"/>
                              <w:color w:val="EE6824"/>
                              <w:spacing w:val="10"/>
                              <w:sz w:val="20"/>
                              <w:szCs w:val="20"/>
                            </w:rPr>
                          </w:pPr>
                          <w:r w:rsidRPr="00FB6652">
                            <w:rPr>
                              <w:rFonts w:ascii="Arial" w:hAnsi="Arial" w:cs="Arial"/>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B7C13" id="Text Box 12" o:spid="_x0000_s1033" type="#_x0000_t202" style="position:absolute;margin-left:379.1pt;margin-top:-17.65pt;width:159.8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" filled="f" stroked="f" strokeweight=".5pt">
              <v:textbox>
                <w:txbxContent>
                  <w:p w14:paraId="3B2F59A1" w14:textId="0EC9988D" w:rsidR="00FB6652" w:rsidRPr="00FB6652" w:rsidRDefault="00FB6652" w:rsidP="00FB6652">
                    <w:pPr>
                      <w:spacing w:line="240" w:lineRule="auto"/>
                      <w:jc w:val="right"/>
                      <w:rPr>
                        <w:rFonts w:ascii="Arial" w:hAnsi="Arial" w:cs="Arial"/>
                        <w:color w:val="EE6824"/>
                        <w:spacing w:val="10"/>
                        <w:sz w:val="20"/>
                        <w:szCs w:val="20"/>
                      </w:rPr>
                    </w:pPr>
                    <w:r w:rsidRPr="00FB6652">
                      <w:rPr>
                        <w:rFonts w:ascii="Arial" w:hAnsi="Arial" w:cs="Arial"/>
                        <w:color w:val="EE6824"/>
                        <w:spacing w:val="10"/>
                        <w:sz w:val="20"/>
                        <w:szCs w:val="20"/>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90BF" w14:textId="51EB7055" w:rsidR="00E93DE7" w:rsidRDefault="000814AA">
    <w:pPr>
      <w:pStyle w:val="Header"/>
    </w:pPr>
    <w:r>
      <w:rPr>
        <w:noProof/>
      </w:rPr>
      <w:drawing>
        <wp:anchor distT="0" distB="0" distL="114300" distR="114300" simplePos="0" relativeHeight="251663360" behindDoc="1" locked="0" layoutInCell="1" allowOverlap="1" wp14:anchorId="50415B3F" wp14:editId="024E6A7E">
          <wp:simplePos x="0" y="0"/>
          <wp:positionH relativeFrom="page">
            <wp:align>center</wp:align>
          </wp:positionH>
          <wp:positionV relativeFrom="page">
            <wp:align>top</wp:align>
          </wp:positionV>
          <wp:extent cx="7538399" cy="10667786"/>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7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AD6A" w14:textId="0BE4EC7D" w:rsidR="0060044A" w:rsidRDefault="006004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F8C0" w14:textId="68DDC71B" w:rsidR="0060044A" w:rsidRDefault="006004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CF97" w14:textId="77777777" w:rsidR="00314207" w:rsidRDefault="003142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383"/>
    <w:multiLevelType w:val="hybridMultilevel"/>
    <w:tmpl w:val="E5D48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B0191"/>
    <w:multiLevelType w:val="hybridMultilevel"/>
    <w:tmpl w:val="AF9ED41A"/>
    <w:lvl w:ilvl="0" w:tplc="C4707B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647F3E"/>
    <w:multiLevelType w:val="hybridMultilevel"/>
    <w:tmpl w:val="C3504F2C"/>
    <w:lvl w:ilvl="0" w:tplc="0C090001">
      <w:start w:val="1"/>
      <w:numFmt w:val="bullet"/>
      <w:lvlText w:val=""/>
      <w:lvlJc w:val="left"/>
      <w:pPr>
        <w:ind w:left="3196" w:hanging="360"/>
      </w:pPr>
      <w:rPr>
        <w:rFonts w:ascii="Symbol" w:hAnsi="Symbol" w:hint="default"/>
      </w:rPr>
    </w:lvl>
    <w:lvl w:ilvl="1" w:tplc="0C090003" w:tentative="1">
      <w:start w:val="1"/>
      <w:numFmt w:val="bullet"/>
      <w:lvlText w:val="o"/>
      <w:lvlJc w:val="left"/>
      <w:pPr>
        <w:ind w:left="3916" w:hanging="360"/>
      </w:pPr>
      <w:rPr>
        <w:rFonts w:ascii="Courier New" w:hAnsi="Courier New" w:cs="Courier New" w:hint="default"/>
      </w:rPr>
    </w:lvl>
    <w:lvl w:ilvl="2" w:tplc="0C090005" w:tentative="1">
      <w:start w:val="1"/>
      <w:numFmt w:val="bullet"/>
      <w:lvlText w:val=""/>
      <w:lvlJc w:val="left"/>
      <w:pPr>
        <w:ind w:left="4636" w:hanging="360"/>
      </w:pPr>
      <w:rPr>
        <w:rFonts w:ascii="Wingdings" w:hAnsi="Wingdings" w:hint="default"/>
      </w:rPr>
    </w:lvl>
    <w:lvl w:ilvl="3" w:tplc="0C090001" w:tentative="1">
      <w:start w:val="1"/>
      <w:numFmt w:val="bullet"/>
      <w:lvlText w:val=""/>
      <w:lvlJc w:val="left"/>
      <w:pPr>
        <w:ind w:left="5356" w:hanging="360"/>
      </w:pPr>
      <w:rPr>
        <w:rFonts w:ascii="Symbol" w:hAnsi="Symbol" w:hint="default"/>
      </w:rPr>
    </w:lvl>
    <w:lvl w:ilvl="4" w:tplc="0C090003" w:tentative="1">
      <w:start w:val="1"/>
      <w:numFmt w:val="bullet"/>
      <w:lvlText w:val="o"/>
      <w:lvlJc w:val="left"/>
      <w:pPr>
        <w:ind w:left="6076" w:hanging="360"/>
      </w:pPr>
      <w:rPr>
        <w:rFonts w:ascii="Courier New" w:hAnsi="Courier New" w:cs="Courier New" w:hint="default"/>
      </w:rPr>
    </w:lvl>
    <w:lvl w:ilvl="5" w:tplc="0C090005" w:tentative="1">
      <w:start w:val="1"/>
      <w:numFmt w:val="bullet"/>
      <w:lvlText w:val=""/>
      <w:lvlJc w:val="left"/>
      <w:pPr>
        <w:ind w:left="6796" w:hanging="360"/>
      </w:pPr>
      <w:rPr>
        <w:rFonts w:ascii="Wingdings" w:hAnsi="Wingdings" w:hint="default"/>
      </w:rPr>
    </w:lvl>
    <w:lvl w:ilvl="6" w:tplc="0C090001" w:tentative="1">
      <w:start w:val="1"/>
      <w:numFmt w:val="bullet"/>
      <w:lvlText w:val=""/>
      <w:lvlJc w:val="left"/>
      <w:pPr>
        <w:ind w:left="7516" w:hanging="360"/>
      </w:pPr>
      <w:rPr>
        <w:rFonts w:ascii="Symbol" w:hAnsi="Symbol" w:hint="default"/>
      </w:rPr>
    </w:lvl>
    <w:lvl w:ilvl="7" w:tplc="0C090003" w:tentative="1">
      <w:start w:val="1"/>
      <w:numFmt w:val="bullet"/>
      <w:lvlText w:val="o"/>
      <w:lvlJc w:val="left"/>
      <w:pPr>
        <w:ind w:left="8236" w:hanging="360"/>
      </w:pPr>
      <w:rPr>
        <w:rFonts w:ascii="Courier New" w:hAnsi="Courier New" w:cs="Courier New" w:hint="default"/>
      </w:rPr>
    </w:lvl>
    <w:lvl w:ilvl="8" w:tplc="0C090005" w:tentative="1">
      <w:start w:val="1"/>
      <w:numFmt w:val="bullet"/>
      <w:lvlText w:val=""/>
      <w:lvlJc w:val="left"/>
      <w:pPr>
        <w:ind w:left="8956" w:hanging="360"/>
      </w:pPr>
      <w:rPr>
        <w:rFonts w:ascii="Wingdings" w:hAnsi="Wingdings" w:hint="default"/>
      </w:rPr>
    </w:lvl>
  </w:abstractNum>
  <w:abstractNum w:abstractNumId="3" w15:restartNumberingAfterBreak="0">
    <w:nsid w:val="37684EA7"/>
    <w:multiLevelType w:val="multilevel"/>
    <w:tmpl w:val="AF9ED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B1308CE"/>
    <w:multiLevelType w:val="multilevel"/>
    <w:tmpl w:val="1F0A0B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4CC84ECB"/>
    <w:multiLevelType w:val="hybridMultilevel"/>
    <w:tmpl w:val="2C80B1B4"/>
    <w:lvl w:ilvl="0" w:tplc="C02E14EA">
      <w:start w:val="1"/>
      <w:numFmt w:val="decimal"/>
      <w:pStyle w:val="Heading1"/>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pStyle w:val="Heading2"/>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A401522"/>
    <w:multiLevelType w:val="hybridMultilevel"/>
    <w:tmpl w:val="DD4A1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706EA1"/>
    <w:multiLevelType w:val="hybridMultilevel"/>
    <w:tmpl w:val="D9DE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91027D"/>
    <w:multiLevelType w:val="hybridMultilevel"/>
    <w:tmpl w:val="2D5C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EE7733"/>
    <w:multiLevelType w:val="hybridMultilevel"/>
    <w:tmpl w:val="1F0A0B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5C83D14"/>
    <w:multiLevelType w:val="hybridMultilevel"/>
    <w:tmpl w:val="39DAD18C"/>
    <w:lvl w:ilvl="0" w:tplc="4D20122C">
      <w:numFmt w:val="bullet"/>
      <w:pStyle w:val="ListParagraph"/>
      <w:lvlText w:val="•"/>
      <w:lvlJc w:val="left"/>
      <w:pPr>
        <w:ind w:left="1080" w:hanging="72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9288664">
    <w:abstractNumId w:val="10"/>
  </w:num>
  <w:num w:numId="2" w16cid:durableId="1751462005">
    <w:abstractNumId w:val="5"/>
  </w:num>
  <w:num w:numId="3" w16cid:durableId="686827806">
    <w:abstractNumId w:val="7"/>
  </w:num>
  <w:num w:numId="4" w16cid:durableId="883561067">
    <w:abstractNumId w:val="8"/>
  </w:num>
  <w:num w:numId="5" w16cid:durableId="696541954">
    <w:abstractNumId w:val="0"/>
  </w:num>
  <w:num w:numId="6" w16cid:durableId="1541474239">
    <w:abstractNumId w:val="6"/>
  </w:num>
  <w:num w:numId="7" w16cid:durableId="814179809">
    <w:abstractNumId w:val="2"/>
  </w:num>
  <w:num w:numId="8" w16cid:durableId="996223836">
    <w:abstractNumId w:val="9"/>
  </w:num>
  <w:num w:numId="9" w16cid:durableId="1870754371">
    <w:abstractNumId w:val="1"/>
  </w:num>
  <w:num w:numId="10" w16cid:durableId="842554908">
    <w:abstractNumId w:val="4"/>
  </w:num>
  <w:num w:numId="11" w16cid:durableId="1386487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DE7"/>
    <w:rsid w:val="0002382F"/>
    <w:rsid w:val="00036222"/>
    <w:rsid w:val="0007523B"/>
    <w:rsid w:val="000814AA"/>
    <w:rsid w:val="000E78E1"/>
    <w:rsid w:val="0013061E"/>
    <w:rsid w:val="001F20A5"/>
    <w:rsid w:val="001F71C7"/>
    <w:rsid w:val="00246CCD"/>
    <w:rsid w:val="00250CC8"/>
    <w:rsid w:val="00260070"/>
    <w:rsid w:val="00285418"/>
    <w:rsid w:val="00290A0D"/>
    <w:rsid w:val="002C2E15"/>
    <w:rsid w:val="002D1839"/>
    <w:rsid w:val="002D4A7B"/>
    <w:rsid w:val="002F7FA1"/>
    <w:rsid w:val="00314207"/>
    <w:rsid w:val="003407F6"/>
    <w:rsid w:val="00366BF9"/>
    <w:rsid w:val="00386402"/>
    <w:rsid w:val="003F39F8"/>
    <w:rsid w:val="00406618"/>
    <w:rsid w:val="004126D8"/>
    <w:rsid w:val="00414464"/>
    <w:rsid w:val="00424D9E"/>
    <w:rsid w:val="00457125"/>
    <w:rsid w:val="00466436"/>
    <w:rsid w:val="004858DB"/>
    <w:rsid w:val="004D4A81"/>
    <w:rsid w:val="004F5D2D"/>
    <w:rsid w:val="00560718"/>
    <w:rsid w:val="005615FB"/>
    <w:rsid w:val="005749B2"/>
    <w:rsid w:val="005A0418"/>
    <w:rsid w:val="0060044A"/>
    <w:rsid w:val="00666C80"/>
    <w:rsid w:val="006A0EC8"/>
    <w:rsid w:val="006F6B90"/>
    <w:rsid w:val="00792EA0"/>
    <w:rsid w:val="007A4A60"/>
    <w:rsid w:val="007E7FB7"/>
    <w:rsid w:val="007F5A5F"/>
    <w:rsid w:val="00864184"/>
    <w:rsid w:val="008739D9"/>
    <w:rsid w:val="008D44C1"/>
    <w:rsid w:val="008E1C00"/>
    <w:rsid w:val="009330A9"/>
    <w:rsid w:val="00963F7D"/>
    <w:rsid w:val="009A2586"/>
    <w:rsid w:val="00A10C9D"/>
    <w:rsid w:val="00A2209A"/>
    <w:rsid w:val="00A47275"/>
    <w:rsid w:val="00A7396C"/>
    <w:rsid w:val="00B21C81"/>
    <w:rsid w:val="00B31EA0"/>
    <w:rsid w:val="00B84E9E"/>
    <w:rsid w:val="00BF167D"/>
    <w:rsid w:val="00CD73CC"/>
    <w:rsid w:val="00CD77AC"/>
    <w:rsid w:val="00D323A3"/>
    <w:rsid w:val="00D37E64"/>
    <w:rsid w:val="00D642AE"/>
    <w:rsid w:val="00D70F9E"/>
    <w:rsid w:val="00D92336"/>
    <w:rsid w:val="00DB5142"/>
    <w:rsid w:val="00DE5DC6"/>
    <w:rsid w:val="00E25773"/>
    <w:rsid w:val="00E31BEE"/>
    <w:rsid w:val="00E443DF"/>
    <w:rsid w:val="00E93DE7"/>
    <w:rsid w:val="00F03F0B"/>
    <w:rsid w:val="00F60CBE"/>
    <w:rsid w:val="00FB6652"/>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A2166"/>
  <w15:chartTrackingRefBased/>
  <w15:docId w15:val="{5A14279B-B7BD-46C7-8A27-C819CB5E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DE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93DE7"/>
    <w:pPr>
      <w:keepNext/>
      <w:keepLines/>
      <w:numPr>
        <w:numId w:val="2"/>
      </w:numPr>
      <w:pBdr>
        <w:bottom w:val="single" w:sz="4" w:space="1" w:color="auto"/>
      </w:pBdr>
      <w:spacing w:before="480" w:line="240" w:lineRule="auto"/>
      <w:outlineLvl w:val="0"/>
    </w:pPr>
    <w:rPr>
      <w:rFonts w:ascii="Arial" w:eastAsia="Times New Roman" w:hAnsi="Arial" w:cs="Arial"/>
      <w:b/>
      <w:bCs/>
      <w:caps/>
      <w:sz w:val="30"/>
      <w:szCs w:val="30"/>
      <w:lang w:eastAsia="en-AU"/>
    </w:rPr>
  </w:style>
  <w:style w:type="paragraph" w:styleId="Heading2">
    <w:name w:val="heading 2"/>
    <w:basedOn w:val="Heading1"/>
    <w:next w:val="Normal"/>
    <w:link w:val="Heading2Char"/>
    <w:uiPriority w:val="9"/>
    <w:unhideWhenUsed/>
    <w:qFormat/>
    <w:rsid w:val="00E93DE7"/>
    <w:pPr>
      <w:numPr>
        <w:ilvl w:val="3"/>
      </w:numPr>
      <w:pBdr>
        <w:bottom w:val="none" w:sz="0" w:space="0" w:color="auto"/>
      </w:pBdr>
      <w:spacing w:after="80"/>
      <w:outlineLvl w:val="1"/>
    </w:pPr>
    <w:rPr>
      <w:cap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DE7"/>
  </w:style>
  <w:style w:type="paragraph" w:styleId="Footer">
    <w:name w:val="footer"/>
    <w:basedOn w:val="Normal"/>
    <w:link w:val="FooterChar"/>
    <w:uiPriority w:val="99"/>
    <w:unhideWhenUsed/>
    <w:rsid w:val="00E9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DE7"/>
  </w:style>
  <w:style w:type="character" w:customStyle="1" w:styleId="Heading1Char">
    <w:name w:val="Heading 1 Char"/>
    <w:basedOn w:val="DefaultParagraphFont"/>
    <w:link w:val="Heading1"/>
    <w:uiPriority w:val="9"/>
    <w:rsid w:val="00E93DE7"/>
    <w:rPr>
      <w:rFonts w:ascii="Arial" w:eastAsia="Times New Roman" w:hAnsi="Arial" w:cs="Arial"/>
      <w:b/>
      <w:bCs/>
      <w:caps/>
      <w:sz w:val="30"/>
      <w:szCs w:val="30"/>
      <w:lang w:eastAsia="en-AU"/>
    </w:rPr>
  </w:style>
  <w:style w:type="character" w:customStyle="1" w:styleId="Heading2Char">
    <w:name w:val="Heading 2 Char"/>
    <w:basedOn w:val="DefaultParagraphFont"/>
    <w:link w:val="Heading2"/>
    <w:uiPriority w:val="9"/>
    <w:rsid w:val="00E93DE7"/>
    <w:rPr>
      <w:rFonts w:ascii="Arial" w:eastAsia="Times New Roman" w:hAnsi="Arial" w:cs="Arial"/>
      <w:b/>
      <w:bCs/>
      <w:sz w:val="28"/>
      <w:szCs w:val="30"/>
      <w:lang w:eastAsia="en-AU"/>
    </w:rPr>
  </w:style>
  <w:style w:type="character" w:styleId="PlaceholderText">
    <w:name w:val="Placeholder Text"/>
    <w:uiPriority w:val="99"/>
    <w:unhideWhenUsed/>
    <w:rsid w:val="00E93DE7"/>
    <w:rPr>
      <w:color w:val="C00000"/>
    </w:rPr>
  </w:style>
  <w:style w:type="paragraph" w:styleId="ListParagraph">
    <w:name w:val="List Paragraph"/>
    <w:aliases w:val="Bullet Point,Bullet point,Bulletr List Paragraph,CAB - List Bullet,Content descriptions,FooterText,L,List Bullet 1,List Bullet Cab,List Paragraph Number,List Paragraph1,List Paragraph11,List Paragraph2,List Paragraph21,Listeafsnit1,Dot pt"/>
    <w:basedOn w:val="Normal"/>
    <w:link w:val="ListParagraphChar"/>
    <w:uiPriority w:val="34"/>
    <w:qFormat/>
    <w:rsid w:val="00E93DE7"/>
    <w:pPr>
      <w:numPr>
        <w:numId w:val="1"/>
      </w:numPr>
      <w:spacing w:line="240" w:lineRule="auto"/>
    </w:pPr>
    <w:rPr>
      <w:rFonts w:ascii="Arial" w:eastAsia="Cambria" w:hAnsi="Arial"/>
      <w:sz w:val="24"/>
      <w:szCs w:val="24"/>
      <w:lang w:eastAsia="en-AU"/>
    </w:rPr>
  </w:style>
  <w:style w:type="table" w:customStyle="1" w:styleId="LightList-Accent11">
    <w:name w:val="Light List - Accent 11"/>
    <w:basedOn w:val="TableNormal"/>
    <w:uiPriority w:val="66"/>
    <w:rsid w:val="00E93DE7"/>
    <w:pPr>
      <w:spacing w:after="0" w:line="240" w:lineRule="auto"/>
    </w:pPr>
    <w:rPr>
      <w:rFonts w:ascii="Cambria" w:eastAsia="Cambria" w:hAnsi="Cambria"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E93DE7"/>
    <w:rPr>
      <w:color w:val="0000FF"/>
      <w:u w:val="single"/>
    </w:rPr>
  </w:style>
  <w:style w:type="character" w:styleId="CommentReference">
    <w:name w:val="annotation reference"/>
    <w:uiPriority w:val="99"/>
    <w:semiHidden/>
    <w:unhideWhenUsed/>
    <w:rsid w:val="00E93DE7"/>
    <w:rPr>
      <w:sz w:val="16"/>
      <w:szCs w:val="16"/>
    </w:rPr>
  </w:style>
  <w:style w:type="paragraph" w:styleId="CommentText">
    <w:name w:val="annotation text"/>
    <w:basedOn w:val="Normal"/>
    <w:link w:val="CommentTextChar"/>
    <w:uiPriority w:val="99"/>
    <w:unhideWhenUsed/>
    <w:rsid w:val="00E93DE7"/>
    <w:rPr>
      <w:sz w:val="20"/>
      <w:szCs w:val="20"/>
    </w:rPr>
  </w:style>
  <w:style w:type="character" w:customStyle="1" w:styleId="CommentTextChar">
    <w:name w:val="Comment Text Char"/>
    <w:basedOn w:val="DefaultParagraphFont"/>
    <w:link w:val="CommentText"/>
    <w:uiPriority w:val="99"/>
    <w:rsid w:val="00E93DE7"/>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E93D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DE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93DE7"/>
    <w:rPr>
      <w:vertAlign w:val="superscript"/>
    </w:rPr>
  </w:style>
  <w:style w:type="paragraph" w:styleId="BodyText">
    <w:name w:val="Body Text"/>
    <w:basedOn w:val="Normal"/>
    <w:link w:val="BodyTextChar"/>
    <w:uiPriority w:val="1"/>
    <w:unhideWhenUsed/>
    <w:qFormat/>
    <w:rsid w:val="00E93DE7"/>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93DE7"/>
    <w:rPr>
      <w:rFonts w:ascii="Arial" w:eastAsia="Arial" w:hAnsi="Arial" w:cs="Arial"/>
      <w:lang w:val="en-US"/>
    </w:rPr>
  </w:style>
  <w:style w:type="paragraph" w:customStyle="1" w:styleId="paragraph">
    <w:name w:val="paragraph"/>
    <w:basedOn w:val="Normal"/>
    <w:rsid w:val="00E93DE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E93DE7"/>
  </w:style>
  <w:style w:type="character" w:customStyle="1" w:styleId="eop">
    <w:name w:val="eop"/>
    <w:basedOn w:val="DefaultParagraphFont"/>
    <w:rsid w:val="00E93DE7"/>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 Number Char,List Paragraph1 Char"/>
    <w:basedOn w:val="DefaultParagraphFont"/>
    <w:link w:val="ListParagraph"/>
    <w:uiPriority w:val="34"/>
    <w:locked/>
    <w:rsid w:val="00E93DE7"/>
    <w:rPr>
      <w:rFonts w:ascii="Arial" w:eastAsia="Cambria" w:hAnsi="Arial" w:cs="Times New Roman"/>
      <w:sz w:val="24"/>
      <w:szCs w:val="24"/>
      <w:lang w:eastAsia="en-AU"/>
    </w:rPr>
  </w:style>
  <w:style w:type="character" w:styleId="Mention">
    <w:name w:val="Mention"/>
    <w:basedOn w:val="DefaultParagraphFont"/>
    <w:uiPriority w:val="99"/>
    <w:unhideWhenUsed/>
    <w:rsid w:val="00E93DE7"/>
    <w:rPr>
      <w:color w:val="2B579A"/>
      <w:shd w:val="clear" w:color="auto" w:fill="E6E6E6"/>
    </w:rPr>
  </w:style>
  <w:style w:type="table" w:styleId="PlainTable2">
    <w:name w:val="Plain Table 2"/>
    <w:basedOn w:val="TableNormal"/>
    <w:uiPriority w:val="42"/>
    <w:rsid w:val="00E93D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E443DF"/>
    <w:pPr>
      <w:spacing w:line="240" w:lineRule="auto"/>
    </w:pPr>
    <w:rPr>
      <w:b/>
      <w:bCs/>
    </w:rPr>
  </w:style>
  <w:style w:type="character" w:customStyle="1" w:styleId="CommentSubjectChar">
    <w:name w:val="Comment Subject Char"/>
    <w:basedOn w:val="CommentTextChar"/>
    <w:link w:val="CommentSubject"/>
    <w:uiPriority w:val="99"/>
    <w:semiHidden/>
    <w:rsid w:val="00E443DF"/>
    <w:rPr>
      <w:rFonts w:ascii="Calibri" w:eastAsia="Calibri" w:hAnsi="Calibri" w:cs="Times New Roman"/>
      <w:b/>
      <w:bCs/>
      <w:sz w:val="20"/>
      <w:szCs w:val="20"/>
    </w:rPr>
  </w:style>
  <w:style w:type="paragraph" w:styleId="Revision">
    <w:name w:val="Revision"/>
    <w:hidden/>
    <w:uiPriority w:val="99"/>
    <w:semiHidden/>
    <w:rsid w:val="005749B2"/>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F60CBE"/>
    <w:rPr>
      <w:color w:val="605E5C"/>
      <w:shd w:val="clear" w:color="auto" w:fill="E1DFDD"/>
    </w:rPr>
  </w:style>
  <w:style w:type="character" w:styleId="PageNumber">
    <w:name w:val="page number"/>
    <w:basedOn w:val="DefaultParagraphFont"/>
    <w:uiPriority w:val="99"/>
    <w:semiHidden/>
    <w:unhideWhenUsed/>
    <w:rsid w:val="003F39F8"/>
  </w:style>
  <w:style w:type="character" w:styleId="FollowedHyperlink">
    <w:name w:val="FollowedHyperlink"/>
    <w:basedOn w:val="DefaultParagraphFont"/>
    <w:uiPriority w:val="99"/>
    <w:semiHidden/>
    <w:unhideWhenUsed/>
    <w:rsid w:val="003407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024030">
      <w:bodyDiv w:val="1"/>
      <w:marLeft w:val="0"/>
      <w:marRight w:val="0"/>
      <w:marTop w:val="0"/>
      <w:marBottom w:val="0"/>
      <w:divBdr>
        <w:top w:val="none" w:sz="0" w:space="0" w:color="auto"/>
        <w:left w:val="none" w:sz="0" w:space="0" w:color="auto"/>
        <w:bottom w:val="none" w:sz="0" w:space="0" w:color="auto"/>
        <w:right w:val="none" w:sz="0" w:space="0" w:color="auto"/>
      </w:divBdr>
    </w:div>
    <w:div w:id="196473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osingthegap.gov.au/national-agreement/targets" TargetMode="External"/><Relationship Id="rId18" Type="http://schemas.openxmlformats.org/officeDocument/2006/relationships/footer" Target="footer2.xml"/><Relationship Id="rId26" Type="http://schemas.openxmlformats.org/officeDocument/2006/relationships/hyperlink" Target="https://www.aboriginalaffairs.nsw.gov.au/grants/2022-closing-the-gap-strengthening-community-capability-grants/"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www.aboriginalaffairs.nsw.gov.au/grants/2022-closing-the-gap-strengthening-community-capability-gra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boriginalaffairs.smartygrants.com.au/" TargetMode="External"/><Relationship Id="rId29" Type="http://schemas.openxmlformats.org/officeDocument/2006/relationships/hyperlink" Target="https://www.aboriginalaffairs.nsw.gov.au/our-agency/staying-accountable/aboriginal-cultural-and-intellectual-property-acip-protoc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boriginalaffairs.smartygrants.com.au/"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nationalredress.gov.au/institutions" TargetMode="External"/><Relationship Id="rId28" Type="http://schemas.openxmlformats.org/officeDocument/2006/relationships/hyperlink" Target="https://www.aboriginalaffairs.nsw.gov.au/grants/Aboriginal-Affairs-NSW-Funding-Acknolwedgement-Guidelines.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grants@aboriginalaffairs.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losingthegap.gov.au/national-agreement/targets" TargetMode="External"/><Relationship Id="rId22" Type="http://schemas.openxmlformats.org/officeDocument/2006/relationships/header" Target="header5.xml"/><Relationship Id="rId27" Type="http://schemas.openxmlformats.org/officeDocument/2006/relationships/hyperlink" Target="https://www.nsw.gov.au/covid-19/what-you-can-and-cant-do-under-rules" TargetMode="External"/><Relationship Id="rId30" Type="http://schemas.openxmlformats.org/officeDocument/2006/relationships/hyperlink" Target="mailto:grants@aboriginalaffairs.nsw.gov.au"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4E3871FEBC3EDC3EE0531950520A6160" version="1.0.0">
  <systemFields>
    <field name="Objective-Id">
      <value order="0">A5510781</value>
    </field>
    <field name="Objective-Title">
      <value order="0">Community and Place Grants - Program Guidelines</value>
    </field>
    <field name="Objective-Description">
      <value order="0"/>
    </field>
    <field name="Objective-CreationStamp">
      <value order="0">2022-08-30T06:21:05Z</value>
    </field>
    <field name="Objective-IsApproved">
      <value order="0">false</value>
    </field>
    <field name="Objective-IsPublished">
      <value order="0">false</value>
    </field>
    <field name="Objective-DatePublished">
      <value order="0"/>
    </field>
    <field name="Objective-ModificationStamp">
      <value order="0">2022-09-26T00:30:49Z</value>
    </field>
    <field name="Objective-Owner">
      <value order="0">David Batchelor</value>
    </field>
    <field name="Objective-Path">
      <value order="0">Objective Global Folder:DPC:Aboriginal Affairs and Outcomes:Aboriginal Affairs:Strategy and Coordination:Community Investments:Business Operations:Community Investments Administration:Community Investments Administration:Community and Place AAWEB Documents and Resources</value>
    </field>
    <field name="Objective-Parent">
      <value order="0">Community and Place AAWEB Documents and Resources</value>
    </field>
    <field name="Objective-State">
      <value order="0">Being Drafted</value>
    </field>
    <field name="Objective-VersionId">
      <value order="0">vA9862838</value>
    </field>
    <field name="Objective-Version">
      <value order="0">0.7</value>
    </field>
    <field name="Objective-VersionNumber">
      <value order="0">7</value>
    </field>
    <field name="Objective-VersionComment">
      <value order="0"/>
    </field>
    <field name="Objective-FileNumber">
      <value order="0">DPC21/02926</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Standard Document / Other (SD)</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FD27E0BA35D342BC2E89B3E56E6225" ma:contentTypeVersion="6" ma:contentTypeDescription="Create a new document." ma:contentTypeScope="" ma:versionID="b48c6b01ecbf899481c3839940912c9d">
  <xsd:schema xmlns:xsd="http://www.w3.org/2001/XMLSchema" xmlns:xs="http://www.w3.org/2001/XMLSchema" xmlns:p="http://schemas.microsoft.com/office/2006/metadata/properties" xmlns:ns2="68f01481-982c-4446-9f16-cd37b0673543" xmlns:ns3="32503008-5e3a-41c7-8177-69f3bc4576f1" targetNamespace="http://schemas.microsoft.com/office/2006/metadata/properties" ma:root="true" ma:fieldsID="cf70b2604ce260ef4f7c2af1b5770498" ns2:_="" ns3:_="">
    <xsd:import namespace="68f01481-982c-4446-9f16-cd37b0673543"/>
    <xsd:import namespace="32503008-5e3a-41c7-8177-69f3bc4576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01481-982c-4446-9f16-cd37b0673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503008-5e3a-41c7-8177-69f3bc4576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8E6CEAE7-5015-4AA5-9E92-2C68EBBA459A}">
  <ds:schemaRef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68f01481-982c-4446-9f16-cd37b0673543"/>
    <ds:schemaRef ds:uri="http://schemas.microsoft.com/office/infopath/2007/PartnerControls"/>
    <ds:schemaRef ds:uri="32503008-5e3a-41c7-8177-69f3bc4576f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5630F5B-18FA-43E3-99E2-E56F2F1D0ACA}">
  <ds:schemaRefs>
    <ds:schemaRef ds:uri="http://schemas.microsoft.com/sharepoint/v3/contenttype/forms"/>
  </ds:schemaRefs>
</ds:datastoreItem>
</file>

<file path=customXml/itemProps4.xml><?xml version="1.0" encoding="utf-8"?>
<ds:datastoreItem xmlns:ds="http://schemas.openxmlformats.org/officeDocument/2006/customXml" ds:itemID="{70F94EDF-C57E-4188-A4CE-613051099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01481-982c-4446-9f16-cd37b0673543"/>
    <ds:schemaRef ds:uri="32503008-5e3a-41c7-8177-69f3bc457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3392</Words>
  <Characters>19336</Characters>
  <Application>Microsoft Office Word</Application>
  <DocSecurity>10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Ellis</dc:creator>
  <cp:keywords/>
  <dc:description/>
  <cp:lastModifiedBy>Alannah Davison</cp:lastModifiedBy>
  <cp:revision>4</cp:revision>
  <dcterms:created xsi:type="dcterms:W3CDTF">2023-02-09T07:08:00Z</dcterms:created>
  <dcterms:modified xsi:type="dcterms:W3CDTF">2023-02-09T07:09:00Z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2022-08-05T06:23:41Z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f4505755-08c9-4107-8b84-225cf846b017</vt:lpwstr>
  </property>
  <property fmtid="{D5CDD505-2E9C-101B-9397-08002B2CF9AE}" pid="14" name="MSIP_Label_a6214476-0a12-4e5a-9f69-27718960d391_ContentBits">
    <vt:lpwstr>3</vt:lpwstr>
  </property>
  <property fmtid="{D5CDD505-2E9C-101B-9397-08002B2CF9AE}" pid="15" name="Objective-Id">
    <vt:lpwstr>A5510781</vt:lpwstr>
  </property>
  <property fmtid="{D5CDD505-2E9C-101B-9397-08002B2CF9AE}" pid="16" name="Objective-Title">
    <vt:lpwstr>Community and Place Grants - Program Guidelines</vt:lpwstr>
  </property>
  <property fmtid="{D5CDD505-2E9C-101B-9397-08002B2CF9AE}" pid="17" name="Objective-Description">
    <vt:lpwstr/>
  </property>
  <property fmtid="{D5CDD505-2E9C-101B-9397-08002B2CF9AE}" pid="18" name="Objective-CreationStamp">
    <vt:filetime>2022-08-30T06:21:05Z</vt:filetime>
  </property>
  <property fmtid="{D5CDD505-2E9C-101B-9397-08002B2CF9AE}" pid="19" name="Objective-IsApproved">
    <vt:bool>false</vt:bool>
  </property>
  <property fmtid="{D5CDD505-2E9C-101B-9397-08002B2CF9AE}" pid="20" name="Objective-IsPublished">
    <vt:bool>false</vt:bool>
  </property>
  <property fmtid="{D5CDD505-2E9C-101B-9397-08002B2CF9AE}" pid="21" name="Objective-DatePublished">
    <vt:lpwstr/>
  </property>
  <property fmtid="{D5CDD505-2E9C-101B-9397-08002B2CF9AE}" pid="22" name="Objective-ModificationStamp">
    <vt:filetime>2022-09-26T00:30:49Z</vt:filetime>
  </property>
  <property fmtid="{D5CDD505-2E9C-101B-9397-08002B2CF9AE}" pid="23" name="Objective-Owner">
    <vt:lpwstr>David Batchelor</vt:lpwstr>
  </property>
  <property fmtid="{D5CDD505-2E9C-101B-9397-08002B2CF9AE}" pid="24" name="Objective-Path">
    <vt:lpwstr>Objective Global Folder:DPC:Aboriginal Affairs and Outcomes:Aboriginal Affairs:Strategy and Coordination:Community Investments:Business Operations:Community Investments Administration:Community Investments Administration:Community and Place AAWEB Documents and Resources</vt:lpwstr>
  </property>
  <property fmtid="{D5CDD505-2E9C-101B-9397-08002B2CF9AE}" pid="25" name="Objective-Parent">
    <vt:lpwstr>Community and Place AAWEB Documents and Resources</vt:lpwstr>
  </property>
  <property fmtid="{D5CDD505-2E9C-101B-9397-08002B2CF9AE}" pid="26" name="Objective-State">
    <vt:lpwstr>Being Drafted</vt:lpwstr>
  </property>
  <property fmtid="{D5CDD505-2E9C-101B-9397-08002B2CF9AE}" pid="27" name="Objective-VersionId">
    <vt:lpwstr>vA9862838</vt:lpwstr>
  </property>
  <property fmtid="{D5CDD505-2E9C-101B-9397-08002B2CF9AE}" pid="28" name="Objective-Version">
    <vt:lpwstr>0.7</vt:lpwstr>
  </property>
  <property fmtid="{D5CDD505-2E9C-101B-9397-08002B2CF9AE}" pid="29" name="Objective-VersionNumber">
    <vt:r8>7</vt:r8>
  </property>
  <property fmtid="{D5CDD505-2E9C-101B-9397-08002B2CF9AE}" pid="30" name="Objective-VersionComment">
    <vt:lpwstr/>
  </property>
  <property fmtid="{D5CDD505-2E9C-101B-9397-08002B2CF9AE}" pid="31" name="Objective-FileNumber">
    <vt:lpwstr>DPC21/02926</vt:lpwstr>
  </property>
  <property fmtid="{D5CDD505-2E9C-101B-9397-08002B2CF9AE}" pid="32" name="Objective-Classification">
    <vt:lpwstr/>
  </property>
  <property fmtid="{D5CDD505-2E9C-101B-9397-08002B2CF9AE}" pid="33" name="Objective-Caveats">
    <vt:lpwstr/>
  </property>
  <property fmtid="{D5CDD505-2E9C-101B-9397-08002B2CF9AE}" pid="34" name="Objective-Sensitivity Label">
    <vt:lpwstr>OFFICIAL</vt:lpwstr>
  </property>
  <property fmtid="{D5CDD505-2E9C-101B-9397-08002B2CF9AE}" pid="35" name="Objective-Document Type">
    <vt:lpwstr>Standard Document / Other (SD)</vt:lpwstr>
  </property>
  <property fmtid="{D5CDD505-2E9C-101B-9397-08002B2CF9AE}" pid="36" name="Objective-Approval Status">
    <vt:lpwstr>Never Submitted</vt:lpwstr>
  </property>
  <property fmtid="{D5CDD505-2E9C-101B-9397-08002B2CF9AE}" pid="37" name="Objective-Approval Due">
    <vt:lpwstr/>
  </property>
  <property fmtid="{D5CDD505-2E9C-101B-9397-08002B2CF9AE}" pid="38" name="Objective-Approval Date">
    <vt:lpwstr/>
  </property>
  <property fmtid="{D5CDD505-2E9C-101B-9397-08002B2CF9AE}" pid="39" name="Objective-Submitted By">
    <vt:lpwstr/>
  </property>
  <property fmtid="{D5CDD505-2E9C-101B-9397-08002B2CF9AE}" pid="40" name="Objective-Current Approver">
    <vt:lpwstr/>
  </property>
  <property fmtid="{D5CDD505-2E9C-101B-9397-08002B2CF9AE}" pid="41" name="Objective-Approval History">
    <vt:lpwstr/>
  </property>
  <property fmtid="{D5CDD505-2E9C-101B-9397-08002B2CF9AE}" pid="42" name="Objective-Print and Dispatch Approach">
    <vt:lpwstr/>
  </property>
  <property fmtid="{D5CDD505-2E9C-101B-9397-08002B2CF9AE}" pid="43" name="Objective-Print and Dispatch Instructions">
    <vt:lpwstr/>
  </property>
  <property fmtid="{D5CDD505-2E9C-101B-9397-08002B2CF9AE}" pid="44" name="Objective-Document Tag(s)">
    <vt:lpwstr/>
  </property>
  <property fmtid="{D5CDD505-2E9C-101B-9397-08002B2CF9AE}" pid="45" name="Objective-Shared By">
    <vt:lpwstr/>
  </property>
  <property fmtid="{D5CDD505-2E9C-101B-9397-08002B2CF9AE}" pid="46" name="Objective-Connect Creator">
    <vt:lpwstr/>
  </property>
  <property fmtid="{D5CDD505-2E9C-101B-9397-08002B2CF9AE}" pid="47" name="ContentTypeId">
    <vt:lpwstr>0x010100F8FD27E0BA35D342BC2E89B3E56E6225</vt:lpwstr>
  </property>
</Properties>
</file>