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B963" w14:textId="77777777" w:rsidR="009758F0" w:rsidRPr="009758F0" w:rsidRDefault="009758F0" w:rsidP="009758F0">
      <w:pPr>
        <w:pStyle w:val="Heading1"/>
        <w:rPr>
          <w:rFonts w:asciiTheme="majorHAnsi" w:hAnsiTheme="majorHAnsi"/>
        </w:rPr>
      </w:pPr>
      <w:r w:rsidRPr="009758F0">
        <w:rPr>
          <w:rFonts w:asciiTheme="majorHAnsi" w:hAnsiTheme="majorHAnsi"/>
        </w:rPr>
        <w:t xml:space="preserve">Aboriginal Affairs NSW </w:t>
      </w:r>
    </w:p>
    <w:p w14:paraId="41B3D256" w14:textId="7B42BC39" w:rsidR="009758F0" w:rsidRDefault="009758F0" w:rsidP="009758F0">
      <w:pPr>
        <w:pStyle w:val="Heading1"/>
        <w:rPr>
          <w:rFonts w:asciiTheme="majorHAnsi" w:hAnsiTheme="majorHAnsi"/>
        </w:rPr>
      </w:pPr>
      <w:r w:rsidRPr="009758F0">
        <w:rPr>
          <w:rFonts w:asciiTheme="majorHAnsi" w:hAnsiTheme="majorHAnsi"/>
        </w:rPr>
        <w:t>202</w:t>
      </w:r>
      <w:r w:rsidR="004A59C1">
        <w:rPr>
          <w:rFonts w:asciiTheme="majorHAnsi" w:hAnsiTheme="majorHAnsi"/>
        </w:rPr>
        <w:t>3</w:t>
      </w:r>
      <w:r w:rsidRPr="009758F0">
        <w:rPr>
          <w:rFonts w:asciiTheme="majorHAnsi" w:hAnsiTheme="majorHAnsi"/>
        </w:rPr>
        <w:t xml:space="preserve"> NAIDOC Grants</w:t>
      </w:r>
    </w:p>
    <w:p w14:paraId="4FCCEE70" w14:textId="0DE2A601" w:rsidR="00FE3150" w:rsidRDefault="00000000" w:rsidP="009758F0">
      <w:pPr>
        <w:pStyle w:val="Heading1"/>
      </w:pPr>
      <w:sdt>
        <w:sdtPr>
          <w:alias w:val="Title"/>
          <w:tag w:val=""/>
          <w:id w:val="-1833356382"/>
          <w:lock w:val="sdtLocked"/>
          <w:placeholder>
            <w:docPart w:val="351E8B1F5F204BACA5082F8679A43404"/>
          </w:placeholder>
          <w:dataBinding w:prefixMappings="xmlns:ns0='http://purl.org/dc/elements/1.1/' xmlns:ns1='http://schemas.openxmlformats.org/package/2006/metadata/core-properties' " w:xpath="/ns1:coreProperties[1]/ns0:title[1]" w:storeItemID="{6C3C8BC8-F283-45AE-878A-BAB7291924A1}"/>
          <w:text/>
        </w:sdtPr>
        <w:sdtContent>
          <w:r w:rsidR="009758F0" w:rsidRPr="009758F0">
            <w:t>Program Guidelines</w:t>
          </w:r>
        </w:sdtContent>
      </w:sdt>
    </w:p>
    <w:p w14:paraId="15179C03" w14:textId="14D07ADB" w:rsidR="009758F0" w:rsidRPr="00BE4339" w:rsidRDefault="7E83B8B7" w:rsidP="009758F0">
      <w:pPr>
        <w:pStyle w:val="DocumentIntro"/>
      </w:pPr>
      <w:r w:rsidRPr="00BE4339">
        <w:t xml:space="preserve">Applications open </w:t>
      </w:r>
      <w:r w:rsidR="00FC36C6">
        <w:t>Thursday</w:t>
      </w:r>
      <w:r w:rsidRPr="00BE4339">
        <w:t xml:space="preserve"> </w:t>
      </w:r>
      <w:r w:rsidR="00FC36C6">
        <w:t>16</w:t>
      </w:r>
      <w:r w:rsidR="314CA816" w:rsidRPr="00BE4339">
        <w:t xml:space="preserve"> </w:t>
      </w:r>
      <w:r w:rsidR="60D06A69" w:rsidRPr="00BE4339">
        <w:t>February</w:t>
      </w:r>
      <w:r w:rsidRPr="00BE4339">
        <w:t xml:space="preserve"> 2023</w:t>
      </w:r>
    </w:p>
    <w:p w14:paraId="45C8E3F3" w14:textId="60D94087" w:rsidR="009758F0" w:rsidRPr="00BE4339" w:rsidRDefault="7E83B8B7" w:rsidP="009758F0">
      <w:pPr>
        <w:pStyle w:val="DocumentIntro"/>
      </w:pPr>
      <w:r w:rsidRPr="00BE4339">
        <w:t xml:space="preserve">Applications close </w:t>
      </w:r>
      <w:r w:rsidR="410E3B47" w:rsidRPr="00BE4339">
        <w:t>2</w:t>
      </w:r>
      <w:r w:rsidRPr="00BE4339">
        <w:t xml:space="preserve">pm, Friday </w:t>
      </w:r>
      <w:r w:rsidR="6D2A72D5" w:rsidRPr="00BE4339">
        <w:t>24</w:t>
      </w:r>
      <w:r w:rsidR="1B4C9868" w:rsidRPr="00BE4339">
        <w:t xml:space="preserve"> March</w:t>
      </w:r>
      <w:r w:rsidRPr="00BE4339">
        <w:t xml:space="preserve"> 2023</w:t>
      </w:r>
    </w:p>
    <w:p w14:paraId="03E40D24" w14:textId="61B0EFAB" w:rsidR="000D4387" w:rsidRDefault="009758F0" w:rsidP="009758F0">
      <w:pPr>
        <w:pStyle w:val="DocumentIntro"/>
      </w:pPr>
      <w:r w:rsidRPr="00BE4339">
        <w:t xml:space="preserve">Apply at </w:t>
      </w:r>
      <w:hyperlink r:id="rId9" w:history="1">
        <w:r w:rsidRPr="00BE4339">
          <w:rPr>
            <w:rStyle w:val="Hyperlink"/>
          </w:rPr>
          <w:t>https://aboriginalaffairs.smartygrants.com.au/</w:t>
        </w:r>
      </w:hyperlink>
      <w:r w:rsidR="00DD42E2" w:rsidRPr="00BE4339">
        <w:t>.</w:t>
      </w:r>
    </w:p>
    <w:p w14:paraId="37C29544" w14:textId="77777777" w:rsidR="009758F0" w:rsidRDefault="009758F0" w:rsidP="009758F0">
      <w:pPr>
        <w:pStyle w:val="BodyText"/>
      </w:pPr>
    </w:p>
    <w:p w14:paraId="7A201584" w14:textId="77777777" w:rsidR="009758F0" w:rsidRDefault="009758F0" w:rsidP="009758F0">
      <w:pPr>
        <w:pStyle w:val="BodyText"/>
      </w:pPr>
    </w:p>
    <w:p w14:paraId="114E9601" w14:textId="77777777" w:rsidR="009758F0" w:rsidRDefault="009758F0" w:rsidP="009758F0">
      <w:pPr>
        <w:pStyle w:val="BodyText"/>
      </w:pPr>
    </w:p>
    <w:p w14:paraId="5BDBCC26" w14:textId="77777777" w:rsidR="009758F0" w:rsidRDefault="009758F0" w:rsidP="009758F0">
      <w:pPr>
        <w:pStyle w:val="BodyText"/>
      </w:pPr>
    </w:p>
    <w:p w14:paraId="4B570F3E" w14:textId="77777777" w:rsidR="009758F0" w:rsidRDefault="009758F0" w:rsidP="009758F0">
      <w:pPr>
        <w:pStyle w:val="BodyText"/>
      </w:pPr>
    </w:p>
    <w:p w14:paraId="59254561" w14:textId="77777777" w:rsidR="009758F0" w:rsidRDefault="009758F0" w:rsidP="009758F0">
      <w:pPr>
        <w:pStyle w:val="BodyText"/>
      </w:pPr>
    </w:p>
    <w:p w14:paraId="04363A6E" w14:textId="77777777" w:rsidR="009758F0" w:rsidRDefault="009758F0" w:rsidP="009758F0">
      <w:pPr>
        <w:pStyle w:val="BodyText"/>
      </w:pPr>
    </w:p>
    <w:p w14:paraId="66E6598E" w14:textId="77777777" w:rsidR="009758F0" w:rsidRDefault="009758F0" w:rsidP="009758F0">
      <w:pPr>
        <w:pStyle w:val="BodyText"/>
      </w:pPr>
    </w:p>
    <w:p w14:paraId="4DA8AF57" w14:textId="77777777" w:rsidR="009758F0" w:rsidRDefault="009758F0" w:rsidP="009758F0">
      <w:pPr>
        <w:pStyle w:val="BodyText"/>
      </w:pPr>
    </w:p>
    <w:p w14:paraId="5FF85848" w14:textId="77777777" w:rsidR="009758F0" w:rsidRDefault="009758F0" w:rsidP="009758F0">
      <w:pPr>
        <w:pStyle w:val="BodyText"/>
      </w:pPr>
    </w:p>
    <w:p w14:paraId="51F89FE6" w14:textId="77777777" w:rsidR="009758F0" w:rsidRDefault="009758F0" w:rsidP="009758F0">
      <w:pPr>
        <w:pStyle w:val="BodyText"/>
      </w:pPr>
    </w:p>
    <w:p w14:paraId="0F0C3449" w14:textId="77777777" w:rsidR="009758F0" w:rsidRDefault="009758F0" w:rsidP="009758F0">
      <w:pPr>
        <w:pStyle w:val="BodyText"/>
      </w:pPr>
    </w:p>
    <w:p w14:paraId="140DF226" w14:textId="77777777" w:rsidR="009758F0" w:rsidRDefault="009758F0" w:rsidP="009758F0">
      <w:pPr>
        <w:pStyle w:val="BodyText"/>
      </w:pPr>
    </w:p>
    <w:p w14:paraId="4480ED68" w14:textId="77777777" w:rsidR="009758F0" w:rsidRDefault="009758F0" w:rsidP="009758F0">
      <w:pPr>
        <w:pStyle w:val="BodyText"/>
      </w:pPr>
    </w:p>
    <w:p w14:paraId="770C5A1B" w14:textId="77777777" w:rsidR="009758F0" w:rsidRDefault="009758F0" w:rsidP="009758F0">
      <w:pPr>
        <w:pStyle w:val="BodyText"/>
      </w:pPr>
    </w:p>
    <w:p w14:paraId="32626AE9" w14:textId="77777777" w:rsidR="009758F0" w:rsidRDefault="009758F0" w:rsidP="009758F0">
      <w:pPr>
        <w:pStyle w:val="BodyText"/>
      </w:pPr>
    </w:p>
    <w:p w14:paraId="5F020143" w14:textId="77777777" w:rsidR="009758F0" w:rsidRDefault="009758F0" w:rsidP="009758F0">
      <w:pPr>
        <w:pStyle w:val="BodyText"/>
      </w:pPr>
    </w:p>
    <w:p w14:paraId="2CE5185B" w14:textId="77777777" w:rsidR="009758F0" w:rsidRDefault="009758F0" w:rsidP="009758F0">
      <w:pPr>
        <w:pStyle w:val="BodyText"/>
      </w:pPr>
    </w:p>
    <w:p w14:paraId="2A27CBC0" w14:textId="77777777" w:rsidR="009758F0" w:rsidRDefault="009758F0" w:rsidP="009758F0">
      <w:pPr>
        <w:pStyle w:val="BodyText"/>
      </w:pPr>
    </w:p>
    <w:p w14:paraId="1233C3FC" w14:textId="77777777" w:rsidR="009758F0" w:rsidRDefault="009758F0" w:rsidP="009758F0">
      <w:pPr>
        <w:pStyle w:val="BodyText"/>
      </w:pPr>
    </w:p>
    <w:p w14:paraId="7920C86B" w14:textId="77777777" w:rsidR="009758F0" w:rsidRDefault="009758F0" w:rsidP="009758F0">
      <w:pPr>
        <w:pStyle w:val="BodyText"/>
      </w:pPr>
    </w:p>
    <w:p w14:paraId="47549A4F" w14:textId="77777777" w:rsidR="009758F0" w:rsidRDefault="009758F0" w:rsidP="009758F0">
      <w:pPr>
        <w:pStyle w:val="BodyText"/>
      </w:pPr>
    </w:p>
    <w:p w14:paraId="7A1EDC63" w14:textId="77777777" w:rsidR="009758F0" w:rsidRDefault="009758F0" w:rsidP="009758F0">
      <w:pPr>
        <w:pStyle w:val="BodyText"/>
      </w:pPr>
    </w:p>
    <w:p w14:paraId="6563F450" w14:textId="77777777" w:rsidR="009758F0" w:rsidRDefault="009758F0" w:rsidP="009758F0">
      <w:pPr>
        <w:pStyle w:val="BodyText"/>
      </w:pPr>
    </w:p>
    <w:p w14:paraId="1954F687" w14:textId="77777777" w:rsidR="009758F0" w:rsidRDefault="009758F0" w:rsidP="009758F0">
      <w:pPr>
        <w:pStyle w:val="BodyText"/>
      </w:pPr>
    </w:p>
    <w:p w14:paraId="2D82A1E3" w14:textId="39111498" w:rsidR="009758F0" w:rsidRDefault="7E83B8B7" w:rsidP="009758F0">
      <w:pPr>
        <w:pStyle w:val="Heading2"/>
      </w:pPr>
      <w:r>
        <w:lastRenderedPageBreak/>
        <w:t xml:space="preserve">PROGRAM OBJECTIVES </w:t>
      </w:r>
    </w:p>
    <w:p w14:paraId="2453D470" w14:textId="147D459C" w:rsidR="009758F0" w:rsidRDefault="45C5EE6E" w:rsidP="2EE11C78">
      <w:pPr>
        <w:pStyle w:val="ListBullet"/>
        <w:numPr>
          <w:ilvl w:val="0"/>
          <w:numId w:val="0"/>
        </w:numPr>
      </w:pPr>
      <w:r>
        <w:t>The objective of the program is to support the holding of events and activities in NSW during NAIDOC Week (</w:t>
      </w:r>
      <w:r w:rsidRPr="2EE11C78">
        <w:rPr>
          <w:b/>
          <w:bCs/>
        </w:rPr>
        <w:t>2 – 9 July 2023</w:t>
      </w:r>
      <w:r>
        <w:t>) that celebrate Aboriginal and Torres Strait Islander history, culture and achievements and align with the theme of NAIDOC Week in 2023.</w:t>
      </w:r>
      <w:r w:rsidR="63DC20E9">
        <w:t xml:space="preserve"> In addition, p</w:t>
      </w:r>
      <w:r w:rsidR="7E83B8B7">
        <w:t>romote a greater awareness and understanding of Aboriginal history and culture within the broader local or regional community.</w:t>
      </w:r>
    </w:p>
    <w:p w14:paraId="2BDC0391" w14:textId="4F968BE7" w:rsidR="00BF2261" w:rsidRDefault="7E83B8B7" w:rsidP="00BF2261">
      <w:pPr>
        <w:pStyle w:val="Heading2"/>
      </w:pPr>
      <w:r>
        <w:t>PROGRAM OVERVIEW</w:t>
      </w:r>
    </w:p>
    <w:p w14:paraId="08E0965C" w14:textId="101A9798" w:rsidR="009758F0" w:rsidRDefault="7E83B8B7" w:rsidP="00BF2261">
      <w:pPr>
        <w:pStyle w:val="BodyText"/>
      </w:pPr>
      <w:r>
        <w:t xml:space="preserve">The theme for NAIDOC Week in 2023 is </w:t>
      </w:r>
      <w:r w:rsidR="2DDFD6D0" w:rsidRPr="2EE11C78">
        <w:rPr>
          <w:b/>
          <w:bCs/>
          <w:i/>
          <w:iCs/>
        </w:rPr>
        <w:t>For Our Elders.</w:t>
      </w:r>
      <w:r w:rsidR="34F7B020" w:rsidRPr="2EE11C78">
        <w:rPr>
          <w:b/>
          <w:bCs/>
          <w:i/>
          <w:iCs/>
        </w:rPr>
        <w:t xml:space="preserve"> </w:t>
      </w:r>
    </w:p>
    <w:p w14:paraId="4726B590" w14:textId="2EC17AC8" w:rsidR="009758F0" w:rsidRDefault="34F7B020" w:rsidP="009758F0">
      <w:pPr>
        <w:pStyle w:val="BodyText"/>
      </w:pPr>
      <w:r>
        <w:t>(</w:t>
      </w:r>
      <w:r w:rsidR="316085DC">
        <w:t>See</w:t>
      </w:r>
      <w:r>
        <w:t xml:space="preserve"> https://www.naidoc.org.au/awards/current-theme for further information).</w:t>
      </w:r>
    </w:p>
    <w:p w14:paraId="45514606" w14:textId="4C2C4CBC" w:rsidR="009758F0" w:rsidRDefault="009758F0" w:rsidP="009758F0">
      <w:pPr>
        <w:pStyle w:val="BodyText"/>
      </w:pPr>
      <w:r>
        <w:t>Applicants can apply for grants from $500 to $3,000 (excl GST)</w:t>
      </w:r>
      <w:r w:rsidR="0053341D">
        <w:t xml:space="preserve"> for the hosting of activities and events during NAIDOC Week</w:t>
      </w:r>
      <w:r w:rsidR="00AD4989">
        <w:t xml:space="preserve"> </w:t>
      </w:r>
      <w:r w:rsidR="00AD4989" w:rsidRPr="00812192">
        <w:t xml:space="preserve">that </w:t>
      </w:r>
      <w:r w:rsidR="00AD4989">
        <w:t>celebrate Aboriginal and Torres Strait Islander history, culture and achievements</w:t>
      </w:r>
      <w:r w:rsidR="00AD4989" w:rsidRPr="00812192">
        <w:t xml:space="preserve"> </w:t>
      </w:r>
      <w:r w:rsidR="00AD4989">
        <w:t xml:space="preserve">and </w:t>
      </w:r>
      <w:r w:rsidR="00AD4989" w:rsidRPr="00812192">
        <w:t>align with the theme of NAIDOC Week</w:t>
      </w:r>
      <w:r>
        <w:t xml:space="preserve">. </w:t>
      </w:r>
    </w:p>
    <w:p w14:paraId="22D352ED" w14:textId="0D73AF3C" w:rsidR="009758F0" w:rsidRDefault="009758F0" w:rsidP="009758F0">
      <w:pPr>
        <w:pStyle w:val="BodyText"/>
      </w:pPr>
      <w:r>
        <w:t>Aboriginal Affairs NSW has allocated $250,000 for NAIDOC Grant funding in 2023.</w:t>
      </w:r>
    </w:p>
    <w:p w14:paraId="2021246B" w14:textId="37B78090" w:rsidR="009758F0" w:rsidRDefault="7E83B8B7" w:rsidP="009758F0">
      <w:pPr>
        <w:pStyle w:val="BodyText"/>
      </w:pPr>
      <w:r>
        <w:t>Events and activities must be held between</w:t>
      </w:r>
      <w:r w:rsidRPr="00BE4339">
        <w:rPr>
          <w:b/>
          <w:bCs/>
        </w:rPr>
        <w:t xml:space="preserve"> 2 July 2023 and 30 November 2023</w:t>
      </w:r>
      <w:r>
        <w:t>.</w:t>
      </w:r>
    </w:p>
    <w:p w14:paraId="0E5E91ED" w14:textId="5E733FF5" w:rsidR="2EE11C78" w:rsidRPr="00BE4339" w:rsidRDefault="2EE11C78" w:rsidP="2EE11C78">
      <w:pPr>
        <w:pStyle w:val="BodyText"/>
        <w:rPr>
          <w:b/>
          <w:bCs/>
        </w:rPr>
      </w:pPr>
    </w:p>
    <w:p w14:paraId="327ED9F0" w14:textId="566DAC93" w:rsidR="009758F0" w:rsidRPr="00BE4339" w:rsidRDefault="7E83B8B7" w:rsidP="009758F0">
      <w:pPr>
        <w:pStyle w:val="BodyText"/>
        <w:rPr>
          <w:b/>
          <w:bCs/>
        </w:rPr>
      </w:pPr>
      <w:r w:rsidRPr="00BE4339">
        <w:rPr>
          <w:b/>
          <w:bCs/>
        </w:rPr>
        <w:t xml:space="preserve">Project Applications open </w:t>
      </w:r>
      <w:r w:rsidR="00FC36C6">
        <w:rPr>
          <w:b/>
          <w:bCs/>
        </w:rPr>
        <w:t>Thursday</w:t>
      </w:r>
      <w:r w:rsidRPr="00BE4339">
        <w:rPr>
          <w:b/>
          <w:bCs/>
        </w:rPr>
        <w:t xml:space="preserve"> </w:t>
      </w:r>
      <w:r w:rsidR="00FC36C6">
        <w:rPr>
          <w:b/>
          <w:bCs/>
        </w:rPr>
        <w:t>16</w:t>
      </w:r>
      <w:r w:rsidRPr="00BE4339">
        <w:rPr>
          <w:b/>
          <w:bCs/>
        </w:rPr>
        <w:t xml:space="preserve"> </w:t>
      </w:r>
      <w:r w:rsidR="60D06A69" w:rsidRPr="00BE4339">
        <w:rPr>
          <w:b/>
          <w:bCs/>
        </w:rPr>
        <w:t>February</w:t>
      </w:r>
      <w:r w:rsidRPr="00BE4339">
        <w:rPr>
          <w:b/>
          <w:bCs/>
        </w:rPr>
        <w:t xml:space="preserve"> 2023</w:t>
      </w:r>
    </w:p>
    <w:p w14:paraId="477BA773" w14:textId="0FF0781D" w:rsidR="009758F0" w:rsidRPr="00926746" w:rsidRDefault="7E83B8B7" w:rsidP="009758F0">
      <w:pPr>
        <w:pStyle w:val="BodyText"/>
        <w:rPr>
          <w:b/>
          <w:bCs/>
        </w:rPr>
      </w:pPr>
      <w:r w:rsidRPr="00BE4339">
        <w:rPr>
          <w:b/>
          <w:bCs/>
        </w:rPr>
        <w:t xml:space="preserve">Project Applications close </w:t>
      </w:r>
      <w:r w:rsidR="410E3B47" w:rsidRPr="00BE4339">
        <w:rPr>
          <w:b/>
          <w:bCs/>
        </w:rPr>
        <w:t>2</w:t>
      </w:r>
      <w:r w:rsidRPr="00BE4339">
        <w:rPr>
          <w:b/>
          <w:bCs/>
        </w:rPr>
        <w:t>pm</w:t>
      </w:r>
      <w:r w:rsidR="1B4C9868" w:rsidRPr="00BE4339">
        <w:rPr>
          <w:b/>
          <w:bCs/>
        </w:rPr>
        <w:t>,</w:t>
      </w:r>
      <w:r w:rsidRPr="00BE4339">
        <w:rPr>
          <w:b/>
          <w:bCs/>
        </w:rPr>
        <w:t xml:space="preserve"> Friday </w:t>
      </w:r>
      <w:r w:rsidR="314CA816" w:rsidRPr="00BE4339">
        <w:rPr>
          <w:b/>
          <w:bCs/>
        </w:rPr>
        <w:t>24</w:t>
      </w:r>
      <w:r w:rsidR="1B4C9868" w:rsidRPr="00BE4339">
        <w:rPr>
          <w:b/>
          <w:bCs/>
        </w:rPr>
        <w:t xml:space="preserve"> March</w:t>
      </w:r>
      <w:r w:rsidRPr="00BE4339">
        <w:rPr>
          <w:b/>
          <w:bCs/>
        </w:rPr>
        <w:t xml:space="preserve"> 2023</w:t>
      </w:r>
    </w:p>
    <w:p w14:paraId="1933F640" w14:textId="773B3ECB" w:rsidR="009758F0" w:rsidRDefault="009758F0" w:rsidP="2EE11C78">
      <w:pPr>
        <w:pStyle w:val="BodyText"/>
        <w:rPr>
          <w:b/>
          <w:bCs/>
        </w:rPr>
      </w:pPr>
    </w:p>
    <w:p w14:paraId="70EFEF4A" w14:textId="5D81FA80" w:rsidR="009758F0" w:rsidRDefault="345E7B4D" w:rsidP="2EE11C78">
      <w:pPr>
        <w:pStyle w:val="BodyText"/>
        <w:rPr>
          <w:b/>
          <w:bCs/>
        </w:rPr>
      </w:pPr>
      <w:r w:rsidRPr="2EE11C78">
        <w:rPr>
          <w:b/>
          <w:bCs/>
        </w:rPr>
        <w:t xml:space="preserve">Applications are to be completed online on the </w:t>
      </w:r>
      <w:hyperlink r:id="rId10" w:history="1">
        <w:r w:rsidRPr="2EE11C78">
          <w:rPr>
            <w:rStyle w:val="Hyperlink"/>
            <w:b/>
            <w:bCs/>
          </w:rPr>
          <w:t>SmartyGrants</w:t>
        </w:r>
      </w:hyperlink>
      <w:r w:rsidRPr="2EE11C78">
        <w:rPr>
          <w:b/>
          <w:bCs/>
        </w:rPr>
        <w:t xml:space="preserve"> website.</w:t>
      </w:r>
      <w:hyperlink r:id="rId11" w:history="1"/>
    </w:p>
    <w:p w14:paraId="3FBBE597" w14:textId="74F6BD25" w:rsidR="009758F0" w:rsidRDefault="009758F0" w:rsidP="009758F0">
      <w:pPr>
        <w:pStyle w:val="Heading2"/>
      </w:pPr>
      <w:r>
        <w:t>PROGRAM TIMELINE</w:t>
      </w:r>
    </w:p>
    <w:tbl>
      <w:tblPr>
        <w:tblStyle w:val="ListTable3-Accent2"/>
        <w:tblW w:w="0" w:type="auto"/>
        <w:tblLook w:val="04A0" w:firstRow="1" w:lastRow="0" w:firstColumn="1" w:lastColumn="0" w:noHBand="0" w:noVBand="1"/>
      </w:tblPr>
      <w:tblGrid>
        <w:gridCol w:w="5097"/>
        <w:gridCol w:w="5097"/>
      </w:tblGrid>
      <w:tr w:rsidR="009758F0" w14:paraId="3095C661" w14:textId="77777777" w:rsidTr="2EE11C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7" w:type="dxa"/>
          </w:tcPr>
          <w:p w14:paraId="55B804FE" w14:textId="194D4C64" w:rsidR="009758F0" w:rsidRDefault="00C212A5" w:rsidP="009758F0">
            <w:pPr>
              <w:pStyle w:val="BodyText"/>
            </w:pPr>
            <w:r>
              <w:t>Date</w:t>
            </w:r>
          </w:p>
        </w:tc>
        <w:tc>
          <w:tcPr>
            <w:tcW w:w="5097" w:type="dxa"/>
          </w:tcPr>
          <w:p w14:paraId="0FA463CF" w14:textId="30E42B91" w:rsidR="009758F0" w:rsidRDefault="00C212A5" w:rsidP="009758F0">
            <w:pPr>
              <w:pStyle w:val="BodyText"/>
              <w:cnfStyle w:val="100000000000" w:firstRow="1" w:lastRow="0" w:firstColumn="0" w:lastColumn="0" w:oddVBand="0" w:evenVBand="0" w:oddHBand="0" w:evenHBand="0" w:firstRowFirstColumn="0" w:firstRowLastColumn="0" w:lastRowFirstColumn="0" w:lastRowLastColumn="0"/>
            </w:pPr>
            <w:r>
              <w:t>Task</w:t>
            </w:r>
          </w:p>
        </w:tc>
      </w:tr>
      <w:tr w:rsidR="009758F0" w14:paraId="0942BF6C" w14:textId="77777777" w:rsidTr="2EE1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CE84A55" w14:textId="6B681DB3" w:rsidR="009758F0" w:rsidRDefault="00FC36C6" w:rsidP="009758F0">
            <w:pPr>
              <w:pStyle w:val="BodyText"/>
            </w:pPr>
            <w:r>
              <w:t>Thursday 16</w:t>
            </w:r>
            <w:r w:rsidR="59040563">
              <w:t xml:space="preserve"> </w:t>
            </w:r>
            <w:r w:rsidR="60D06A69">
              <w:t>February</w:t>
            </w:r>
            <w:r w:rsidR="59040563">
              <w:t xml:space="preserve"> 2023</w:t>
            </w:r>
          </w:p>
        </w:tc>
        <w:tc>
          <w:tcPr>
            <w:tcW w:w="5097" w:type="dxa"/>
          </w:tcPr>
          <w:p w14:paraId="76788993" w14:textId="59493BD3" w:rsidR="009758F0" w:rsidRDefault="00C212A5" w:rsidP="009758F0">
            <w:pPr>
              <w:pStyle w:val="BodyText"/>
              <w:cnfStyle w:val="000000100000" w:firstRow="0" w:lastRow="0" w:firstColumn="0" w:lastColumn="0" w:oddVBand="0" w:evenVBand="0" w:oddHBand="1" w:evenHBand="0" w:firstRowFirstColumn="0" w:firstRowLastColumn="0" w:lastRowFirstColumn="0" w:lastRowLastColumn="0"/>
            </w:pPr>
            <w:r>
              <w:t>2023 NAIDOC Grant round opens</w:t>
            </w:r>
          </w:p>
        </w:tc>
      </w:tr>
      <w:tr w:rsidR="009758F0" w14:paraId="45E498D5" w14:textId="77777777" w:rsidTr="2EE1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0B63ED1" w14:textId="2DAF10BB" w:rsidR="009758F0" w:rsidRDefault="59040563" w:rsidP="009758F0">
            <w:pPr>
              <w:pStyle w:val="BodyText"/>
            </w:pPr>
            <w:r>
              <w:t xml:space="preserve">Friday </w:t>
            </w:r>
            <w:r w:rsidR="314CA816">
              <w:t>24</w:t>
            </w:r>
            <w:r w:rsidR="1B4C9868">
              <w:t xml:space="preserve"> March </w:t>
            </w:r>
            <w:r>
              <w:t>2023</w:t>
            </w:r>
            <w:r w:rsidR="654AD98C">
              <w:t>, 2pm</w:t>
            </w:r>
          </w:p>
        </w:tc>
        <w:tc>
          <w:tcPr>
            <w:tcW w:w="5097" w:type="dxa"/>
          </w:tcPr>
          <w:p w14:paraId="4A94B4B0" w14:textId="378087AE" w:rsidR="009758F0" w:rsidRDefault="00C212A5" w:rsidP="009758F0">
            <w:pPr>
              <w:pStyle w:val="BodyText"/>
              <w:cnfStyle w:val="000000010000" w:firstRow="0" w:lastRow="0" w:firstColumn="0" w:lastColumn="0" w:oddVBand="0" w:evenVBand="0" w:oddHBand="0" w:evenHBand="1" w:firstRowFirstColumn="0" w:firstRowLastColumn="0" w:lastRowFirstColumn="0" w:lastRowLastColumn="0"/>
            </w:pPr>
            <w:r>
              <w:t>2023 NAIDOC Grant round closes</w:t>
            </w:r>
          </w:p>
        </w:tc>
      </w:tr>
      <w:tr w:rsidR="009758F0" w14:paraId="54401B2E" w14:textId="77777777" w:rsidTr="2EE1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DC7F57F" w14:textId="31B25D6F" w:rsidR="00502C62" w:rsidRPr="00502C62" w:rsidRDefault="00EC7C2E" w:rsidP="009758F0">
            <w:pPr>
              <w:pStyle w:val="BodyText"/>
              <w:rPr>
                <w:bCs w:val="0"/>
              </w:rPr>
            </w:pPr>
            <w:r>
              <w:t>May onwards</w:t>
            </w:r>
          </w:p>
        </w:tc>
        <w:tc>
          <w:tcPr>
            <w:tcW w:w="5097" w:type="dxa"/>
          </w:tcPr>
          <w:p w14:paraId="2B220C56" w14:textId="64591B5A" w:rsidR="009758F0" w:rsidRDefault="00C212A5" w:rsidP="009758F0">
            <w:pPr>
              <w:pStyle w:val="BodyText"/>
              <w:cnfStyle w:val="000000100000" w:firstRow="0" w:lastRow="0" w:firstColumn="0" w:lastColumn="0" w:oddVBand="0" w:evenVBand="0" w:oddHBand="1" w:evenHBand="0" w:firstRowFirstColumn="0" w:firstRowLastColumn="0" w:lastRowFirstColumn="0" w:lastRowLastColumn="0"/>
            </w:pPr>
            <w:r>
              <w:t>Applicants notified of outcome</w:t>
            </w:r>
          </w:p>
        </w:tc>
      </w:tr>
      <w:tr w:rsidR="009758F0" w14:paraId="34A48F9F" w14:textId="77777777" w:rsidTr="2EE11C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1177CA2D" w14:textId="60F857D1" w:rsidR="009758F0" w:rsidRDefault="00C212A5" w:rsidP="009758F0">
            <w:pPr>
              <w:pStyle w:val="BodyText"/>
            </w:pPr>
            <w:r>
              <w:t>2 July – 30 November 2023</w:t>
            </w:r>
          </w:p>
        </w:tc>
        <w:tc>
          <w:tcPr>
            <w:tcW w:w="5097" w:type="dxa"/>
          </w:tcPr>
          <w:p w14:paraId="3B93EAD4" w14:textId="42CEADD8" w:rsidR="009758F0" w:rsidRDefault="00C212A5" w:rsidP="009758F0">
            <w:pPr>
              <w:pStyle w:val="BodyText"/>
              <w:cnfStyle w:val="000000010000" w:firstRow="0" w:lastRow="0" w:firstColumn="0" w:lastColumn="0" w:oddVBand="0" w:evenVBand="0" w:oddHBand="0" w:evenHBand="1" w:firstRowFirstColumn="0" w:firstRowLastColumn="0" w:lastRowFirstColumn="0" w:lastRowLastColumn="0"/>
            </w:pPr>
            <w:r>
              <w:t>NAIDOC activities and events held</w:t>
            </w:r>
          </w:p>
        </w:tc>
      </w:tr>
      <w:tr w:rsidR="009758F0" w14:paraId="5D00693D" w14:textId="77777777" w:rsidTr="2EE1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2826A0FA" w14:textId="20E990F0" w:rsidR="009758F0" w:rsidRDefault="00C212A5" w:rsidP="009758F0">
            <w:pPr>
              <w:pStyle w:val="BodyText"/>
            </w:pPr>
            <w:r>
              <w:t>23 July – 21 December 2023</w:t>
            </w:r>
          </w:p>
        </w:tc>
        <w:tc>
          <w:tcPr>
            <w:tcW w:w="5097" w:type="dxa"/>
          </w:tcPr>
          <w:p w14:paraId="6CFA64F8" w14:textId="576D4B03" w:rsidR="009758F0" w:rsidRDefault="00C212A5" w:rsidP="009758F0">
            <w:pPr>
              <w:pStyle w:val="BodyText"/>
              <w:cnfStyle w:val="000000100000" w:firstRow="0" w:lastRow="0" w:firstColumn="0" w:lastColumn="0" w:oddVBand="0" w:evenVBand="0" w:oddHBand="1" w:evenHBand="0" w:firstRowFirstColumn="0" w:firstRowLastColumn="0" w:lastRowFirstColumn="0" w:lastRowLastColumn="0"/>
            </w:pPr>
            <w:r>
              <w:t>Acquittals due</w:t>
            </w:r>
          </w:p>
        </w:tc>
      </w:tr>
    </w:tbl>
    <w:p w14:paraId="38C31B2B" w14:textId="7166132B" w:rsidR="009758F0" w:rsidRDefault="009758F0" w:rsidP="009758F0">
      <w:pPr>
        <w:pStyle w:val="BodyText"/>
      </w:pPr>
    </w:p>
    <w:p w14:paraId="1984486A" w14:textId="77777777" w:rsidR="002C3155" w:rsidRDefault="002C3155" w:rsidP="002C3155">
      <w:pPr>
        <w:pStyle w:val="Heading2"/>
      </w:pPr>
      <w:r>
        <w:t>WHO CAN APPLY FOR FUNDING?</w:t>
      </w:r>
    </w:p>
    <w:p w14:paraId="21070C8F" w14:textId="77777777" w:rsidR="002C3155" w:rsidRDefault="002C3155" w:rsidP="002C3155">
      <w:pPr>
        <w:pStyle w:val="Heading4"/>
      </w:pPr>
      <w:r>
        <w:t xml:space="preserve">Eligible applicants are: </w:t>
      </w:r>
    </w:p>
    <w:p w14:paraId="267999C1" w14:textId="77777777" w:rsidR="002C3155" w:rsidRDefault="6A3DFD31" w:rsidP="002C3155">
      <w:pPr>
        <w:pStyle w:val="ListBullet"/>
      </w:pPr>
      <w:r>
        <w:t xml:space="preserve">incorporated not-for-profit organisations registered with NSW Fair Trading under the </w:t>
      </w:r>
      <w:r w:rsidRPr="2EE11C78">
        <w:rPr>
          <w:i/>
          <w:iCs/>
        </w:rPr>
        <w:t>Associations Incorporation Act 2009</w:t>
      </w:r>
      <w:r>
        <w:t xml:space="preserve"> (NSW)</w:t>
      </w:r>
    </w:p>
    <w:p w14:paraId="220C3664" w14:textId="77777777" w:rsidR="002C3155" w:rsidRDefault="6A3DFD31" w:rsidP="002C3155">
      <w:pPr>
        <w:pStyle w:val="ListBullet"/>
      </w:pPr>
      <w:r>
        <w:lastRenderedPageBreak/>
        <w:t xml:space="preserve">Aboriginal Corporations registered under the </w:t>
      </w:r>
      <w:r w:rsidRPr="2EE11C78">
        <w:rPr>
          <w:i/>
          <w:iCs/>
        </w:rPr>
        <w:t>Corporations (Aboriginal and Torres Strait Islander) Act 2006</w:t>
      </w:r>
      <w:r>
        <w:t xml:space="preserve"> (Cth)</w:t>
      </w:r>
    </w:p>
    <w:p w14:paraId="498F536C" w14:textId="77777777" w:rsidR="002C3155" w:rsidRDefault="6A3DFD31" w:rsidP="002C3155">
      <w:pPr>
        <w:pStyle w:val="ListBullet"/>
      </w:pPr>
      <w:r>
        <w:t xml:space="preserve">not-for-profit companies incorporated in Australia under the </w:t>
      </w:r>
      <w:r w:rsidRPr="2EE11C78">
        <w:rPr>
          <w:i/>
          <w:iCs/>
        </w:rPr>
        <w:t>Corporations Act 2001</w:t>
      </w:r>
      <w:r>
        <w:t xml:space="preserve"> (Cth)</w:t>
      </w:r>
    </w:p>
    <w:p w14:paraId="1A803FD0" w14:textId="77777777" w:rsidR="002C3155" w:rsidRDefault="6A3DFD31" w:rsidP="002C3155">
      <w:pPr>
        <w:pStyle w:val="ListBullet"/>
      </w:pPr>
      <w:r>
        <w:t xml:space="preserve">Local Aboriginal Land Councils established under the </w:t>
      </w:r>
      <w:r w:rsidRPr="2EE11C78">
        <w:rPr>
          <w:i/>
          <w:iCs/>
        </w:rPr>
        <w:t>Aboriginal Land Rights Act 1983</w:t>
      </w:r>
      <w:r>
        <w:t xml:space="preserve"> (NSW)</w:t>
      </w:r>
    </w:p>
    <w:p w14:paraId="451CBF6A" w14:textId="77777777" w:rsidR="002C3155" w:rsidRDefault="6A3DFD31" w:rsidP="002C3155">
      <w:pPr>
        <w:pStyle w:val="ListBullet"/>
      </w:pPr>
      <w:r>
        <w:t xml:space="preserve">NSW Local Council operating under the </w:t>
      </w:r>
      <w:r w:rsidRPr="2EE11C78">
        <w:rPr>
          <w:i/>
          <w:iCs/>
        </w:rPr>
        <w:t>Local Government Act 1993</w:t>
      </w:r>
      <w:r>
        <w:t xml:space="preserve"> (NSW)</w:t>
      </w:r>
    </w:p>
    <w:p w14:paraId="7AE82FD4" w14:textId="77777777" w:rsidR="002C3155" w:rsidRDefault="6A3DFD31" w:rsidP="002C3155">
      <w:pPr>
        <w:pStyle w:val="ListBullet"/>
      </w:pPr>
      <w:r>
        <w:t>Incorporated Cooperatives (incorporated under state/territory legislation, and commonly have ’Cooperative' in their legal name)</w:t>
      </w:r>
    </w:p>
    <w:p w14:paraId="387FCE8E" w14:textId="77777777" w:rsidR="002C3155" w:rsidRDefault="6A3DFD31" w:rsidP="002C3155">
      <w:pPr>
        <w:pStyle w:val="ListBullet"/>
      </w:pPr>
      <w:r>
        <w:t>incorporated trustees on behalf of a trust, including Catholic School trusts</w:t>
      </w:r>
    </w:p>
    <w:p w14:paraId="1A23DEDA" w14:textId="77777777" w:rsidR="002C3155" w:rsidRDefault="6A3DFD31" w:rsidP="002C3155">
      <w:pPr>
        <w:pStyle w:val="ListBullet"/>
      </w:pPr>
      <w:r>
        <w:t>unincorporated Aboriginal groups who have entered into an agreement with an eligible organisation to auspice the funding.</w:t>
      </w:r>
    </w:p>
    <w:p w14:paraId="4E4D1887" w14:textId="77777777" w:rsidR="002C3155" w:rsidRDefault="002C3155" w:rsidP="002C3155">
      <w:pPr>
        <w:pStyle w:val="BodyText"/>
      </w:pPr>
    </w:p>
    <w:p w14:paraId="7EB2C17D" w14:textId="77777777" w:rsidR="002C3155" w:rsidRDefault="002C3155" w:rsidP="002C3155">
      <w:pPr>
        <w:pStyle w:val="Heading4"/>
      </w:pPr>
      <w:r>
        <w:t xml:space="preserve">Applicants </w:t>
      </w:r>
      <w:r w:rsidRPr="00C212A5">
        <w:rPr>
          <w:u w:val="single"/>
        </w:rPr>
        <w:t>not</w:t>
      </w:r>
      <w:r>
        <w:t xml:space="preserve"> eligible for funding are: </w:t>
      </w:r>
    </w:p>
    <w:p w14:paraId="2AB5DF6F" w14:textId="77777777" w:rsidR="002C3155" w:rsidRDefault="6A3DFD31" w:rsidP="002C3155">
      <w:pPr>
        <w:pStyle w:val="ListBullet"/>
      </w:pPr>
      <w:r>
        <w:t>individuals</w:t>
      </w:r>
    </w:p>
    <w:p w14:paraId="1E496517" w14:textId="77777777" w:rsidR="002C3155" w:rsidRDefault="6A3DFD31" w:rsidP="002C3155">
      <w:pPr>
        <w:pStyle w:val="ListBullet"/>
      </w:pPr>
      <w:r>
        <w:t xml:space="preserve">Federal and State Government agencies and bodies, including public schools and hospitals </w:t>
      </w:r>
    </w:p>
    <w:p w14:paraId="00B7ECF0" w14:textId="77777777" w:rsidR="002C3155" w:rsidRDefault="6A3DFD31" w:rsidP="002C3155">
      <w:pPr>
        <w:pStyle w:val="ListBullet"/>
      </w:pPr>
      <w:r>
        <w:t>NSW Public Schools (however, can partner with an eligible organisation)</w:t>
      </w:r>
    </w:p>
    <w:p w14:paraId="2B0974E7" w14:textId="77777777" w:rsidR="002C3155" w:rsidRDefault="6A3DFD31" w:rsidP="002C3155">
      <w:pPr>
        <w:pStyle w:val="ListBullet"/>
      </w:pPr>
      <w:r>
        <w:t>for-profit organisations, including Aboriginal businesses</w:t>
      </w:r>
    </w:p>
    <w:p w14:paraId="24D680DC" w14:textId="77777777" w:rsidR="002C3155" w:rsidRDefault="6A3DFD31" w:rsidP="002C3155">
      <w:pPr>
        <w:pStyle w:val="ListBullet"/>
      </w:pPr>
      <w:r>
        <w:t>unincorporated Aboriginal organisations or groups without an eligible auspicing organisation</w:t>
      </w:r>
    </w:p>
    <w:p w14:paraId="541A4D14" w14:textId="5E73FBAE" w:rsidR="002C3155" w:rsidRDefault="6A3DFD31" w:rsidP="002C3155">
      <w:pPr>
        <w:pStyle w:val="ListBullet"/>
      </w:pPr>
      <w:r>
        <w:t xml:space="preserve">Organisations that have </w:t>
      </w:r>
      <w:r w:rsidR="1A073042">
        <w:t>significantly outstanding project requirements, including acquittals and reporting for funding received from Aboriginal Affairs NSW</w:t>
      </w:r>
    </w:p>
    <w:p w14:paraId="100BCF99" w14:textId="77777777" w:rsidR="002C3155" w:rsidRDefault="6A3DFD31" w:rsidP="002C3155">
      <w:pPr>
        <w:pStyle w:val="ListBullet"/>
      </w:pPr>
      <w:r>
        <w:t>Organisations with redress sanctions as described in the National Redress Scheme</w:t>
      </w:r>
    </w:p>
    <w:p w14:paraId="3027DBC7" w14:textId="77777777" w:rsidR="002C3155" w:rsidRDefault="002C3155" w:rsidP="002C3155">
      <w:pPr>
        <w:pStyle w:val="BodyText"/>
      </w:pPr>
    </w:p>
    <w:p w14:paraId="042727CE" w14:textId="77777777" w:rsidR="002C3155" w:rsidRDefault="002C3155" w:rsidP="002C3155">
      <w:pPr>
        <w:pStyle w:val="Heading4"/>
      </w:pPr>
      <w:r>
        <w:t xml:space="preserve">NSW Public Schools </w:t>
      </w:r>
    </w:p>
    <w:p w14:paraId="6D2EBA63" w14:textId="3F5ECFA0" w:rsidR="002C3155" w:rsidRDefault="6A3DFD31" w:rsidP="002C3155">
      <w:pPr>
        <w:pStyle w:val="BodyText"/>
      </w:pPr>
      <w:r>
        <w:t>NSW Public Schools cannot apply for NAIDOC Grants and should approach an eligible organisation to partner with, such as an incorporated P</w:t>
      </w:r>
      <w:r w:rsidR="654AD98C">
        <w:t xml:space="preserve">arents and </w:t>
      </w:r>
      <w:r>
        <w:t>C</w:t>
      </w:r>
      <w:r w:rsidR="654AD98C">
        <w:t>itizens’ (P&amp;C) association</w:t>
      </w:r>
      <w:r>
        <w:t>, incorporated local Aboriginal Education Consultative Group (AECG) or Local Aboriginal Land Council (LALC) who can be the applicant.</w:t>
      </w:r>
    </w:p>
    <w:p w14:paraId="34B15CC7" w14:textId="77777777" w:rsidR="002C3155" w:rsidRDefault="002C3155" w:rsidP="002C3155">
      <w:pPr>
        <w:pStyle w:val="Heading4"/>
      </w:pPr>
      <w:r>
        <w:t>Unincorporated groups</w:t>
      </w:r>
    </w:p>
    <w:p w14:paraId="13411F07" w14:textId="77777777" w:rsidR="002C3155" w:rsidRDefault="002C3155" w:rsidP="002C3155">
      <w:pPr>
        <w:pStyle w:val="BodyText"/>
      </w:pPr>
      <w:r>
        <w:t>If an unincorporated Aboriginal group wishes to apply for a NAIDOC Grant, they will need to partner with an eligible organisation to receive and administer the funding. The eligible organisation must apply on behalf of the unincorporated group.</w:t>
      </w:r>
    </w:p>
    <w:p w14:paraId="5ED7D7F2" w14:textId="77777777" w:rsidR="002C3155" w:rsidRPr="009758F0" w:rsidRDefault="002C3155" w:rsidP="009758F0">
      <w:pPr>
        <w:pStyle w:val="BodyText"/>
      </w:pPr>
    </w:p>
    <w:p w14:paraId="31AB5D51" w14:textId="77777777" w:rsidR="009758F0" w:rsidRDefault="009758F0" w:rsidP="00C212A5">
      <w:pPr>
        <w:pStyle w:val="Heading2"/>
      </w:pPr>
      <w:r>
        <w:t>WHAT CAN BE FUNDED?</w:t>
      </w:r>
    </w:p>
    <w:p w14:paraId="37B5EBB1" w14:textId="3A34F047" w:rsidR="000E6425" w:rsidRDefault="7E83B8B7" w:rsidP="009758F0">
      <w:pPr>
        <w:pStyle w:val="BodyText"/>
      </w:pPr>
      <w:r>
        <w:t xml:space="preserve">Funding can be used for </w:t>
      </w:r>
      <w:r w:rsidR="26CE6A2A">
        <w:t xml:space="preserve">activities </w:t>
      </w:r>
      <w:r>
        <w:t>and events</w:t>
      </w:r>
      <w:r w:rsidR="1DFD9E71">
        <w:t xml:space="preserve"> that are held in NSW and </w:t>
      </w:r>
      <w:r>
        <w:t>meet the objectives of</w:t>
      </w:r>
      <w:r w:rsidR="6B56456D">
        <w:t xml:space="preserve"> </w:t>
      </w:r>
      <w:r>
        <w:t>the 202</w:t>
      </w:r>
      <w:r w:rsidR="59040563">
        <w:t>3</w:t>
      </w:r>
      <w:r>
        <w:t xml:space="preserve"> NAIDOC Grants</w:t>
      </w:r>
      <w:r w:rsidR="6B56456D">
        <w:t xml:space="preserve"> Program</w:t>
      </w:r>
      <w:r w:rsidR="2A9F58CE">
        <w:t>.</w:t>
      </w:r>
      <w:r w:rsidR="5AB20813">
        <w:t xml:space="preserve"> </w:t>
      </w:r>
      <w:r w:rsidR="26CE6A2A">
        <w:t xml:space="preserve"> </w:t>
      </w:r>
    </w:p>
    <w:p w14:paraId="1627AAB2" w14:textId="1598DA2C" w:rsidR="009758F0" w:rsidRDefault="009758F0" w:rsidP="009758F0">
      <w:pPr>
        <w:pStyle w:val="BodyText"/>
      </w:pPr>
      <w:r>
        <w:t xml:space="preserve">The following are examples of the types of NAIDOC </w:t>
      </w:r>
      <w:r w:rsidR="000E6425">
        <w:t xml:space="preserve">Week activities and </w:t>
      </w:r>
      <w:r>
        <w:t xml:space="preserve">events that have previously </w:t>
      </w:r>
      <w:r w:rsidR="000E6425">
        <w:t>received funding</w:t>
      </w:r>
      <w:r>
        <w:t>:</w:t>
      </w:r>
    </w:p>
    <w:p w14:paraId="0ACC1FF8" w14:textId="223424F4" w:rsidR="009758F0" w:rsidRDefault="7E83B8B7" w:rsidP="00C212A5">
      <w:pPr>
        <w:pStyle w:val="ListBullet"/>
      </w:pPr>
      <w:r>
        <w:t>Community festivals and fun days</w:t>
      </w:r>
    </w:p>
    <w:p w14:paraId="53F33480" w14:textId="3E1C25C6" w:rsidR="009758F0" w:rsidRDefault="7E83B8B7" w:rsidP="00C212A5">
      <w:pPr>
        <w:pStyle w:val="ListBullet"/>
      </w:pPr>
      <w:r>
        <w:lastRenderedPageBreak/>
        <w:t>Public exhibitions</w:t>
      </w:r>
    </w:p>
    <w:p w14:paraId="3431F050" w14:textId="58E1F8A4" w:rsidR="009758F0" w:rsidRDefault="7E83B8B7" w:rsidP="00C212A5">
      <w:pPr>
        <w:pStyle w:val="ListBullet"/>
      </w:pPr>
      <w:r>
        <w:t>Community gatherings</w:t>
      </w:r>
    </w:p>
    <w:p w14:paraId="7ADCF06B" w14:textId="700C9201" w:rsidR="009758F0" w:rsidRDefault="7E83B8B7" w:rsidP="00C212A5">
      <w:pPr>
        <w:pStyle w:val="ListBullet"/>
      </w:pPr>
      <w:r>
        <w:t>Cultural workshops</w:t>
      </w:r>
    </w:p>
    <w:p w14:paraId="09004464" w14:textId="23F67FC9" w:rsidR="009758F0" w:rsidRDefault="7E83B8B7" w:rsidP="00C212A5">
      <w:pPr>
        <w:pStyle w:val="ListBullet"/>
      </w:pPr>
      <w:r>
        <w:t>NAIDOC</w:t>
      </w:r>
      <w:r w:rsidR="26CE6A2A">
        <w:t>-</w:t>
      </w:r>
      <w:r>
        <w:t>themed sporting activities or competitions</w:t>
      </w:r>
    </w:p>
    <w:p w14:paraId="6A4C6C32" w14:textId="0E33CAAC" w:rsidR="009758F0" w:rsidRDefault="7E83B8B7" w:rsidP="00C212A5">
      <w:pPr>
        <w:pStyle w:val="ListBullet"/>
      </w:pPr>
      <w:r>
        <w:t>School community-based activities</w:t>
      </w:r>
    </w:p>
    <w:p w14:paraId="10DF9907" w14:textId="73F2D07E" w:rsidR="009758F0" w:rsidRDefault="7E83B8B7" w:rsidP="00C212A5">
      <w:pPr>
        <w:pStyle w:val="ListBullet"/>
      </w:pPr>
      <w:r>
        <w:t>Women’s, Men’s and Elders only activities.</w:t>
      </w:r>
    </w:p>
    <w:p w14:paraId="6CFE535E" w14:textId="741B132E" w:rsidR="009758F0" w:rsidRDefault="009758F0" w:rsidP="009758F0">
      <w:pPr>
        <w:pStyle w:val="BodyText"/>
      </w:pPr>
      <w:r>
        <w:t xml:space="preserve">More examples of previous funded projects are available on the </w:t>
      </w:r>
      <w:hyperlink r:id="rId12" w:history="1">
        <w:r w:rsidRPr="00BE4339">
          <w:rPr>
            <w:rStyle w:val="Hyperlink"/>
          </w:rPr>
          <w:t>Aboriginal Affairs NSW website</w:t>
        </w:r>
      </w:hyperlink>
      <w:r>
        <w:t xml:space="preserve"> </w:t>
      </w:r>
    </w:p>
    <w:p w14:paraId="4331E56A" w14:textId="77777777" w:rsidR="00C212A5" w:rsidRDefault="00C212A5" w:rsidP="009758F0">
      <w:pPr>
        <w:pStyle w:val="BodyText"/>
      </w:pPr>
    </w:p>
    <w:p w14:paraId="73D13555" w14:textId="77777777" w:rsidR="009758F0" w:rsidRDefault="009758F0" w:rsidP="00C212A5">
      <w:pPr>
        <w:pStyle w:val="Heading3"/>
      </w:pPr>
      <w:r>
        <w:t xml:space="preserve">Funding </w:t>
      </w:r>
      <w:r w:rsidRPr="00C212A5">
        <w:rPr>
          <w:u w:val="single"/>
        </w:rPr>
        <w:t>can</w:t>
      </w:r>
      <w:r>
        <w:t xml:space="preserve"> be used for:</w:t>
      </w:r>
    </w:p>
    <w:p w14:paraId="3BF7E535" w14:textId="265636C0" w:rsidR="009758F0" w:rsidRDefault="7E83B8B7" w:rsidP="00C212A5">
      <w:pPr>
        <w:pStyle w:val="ListBullet"/>
      </w:pPr>
      <w:r>
        <w:t>purchase of materials and consumables such as art supplies, PPE and catering (excluding alcohol) – for the purpose of the project or event</w:t>
      </w:r>
    </w:p>
    <w:p w14:paraId="3020E850" w14:textId="0DA58C6C" w:rsidR="009758F0" w:rsidRDefault="7E83B8B7" w:rsidP="00C212A5">
      <w:pPr>
        <w:pStyle w:val="ListBullet"/>
      </w:pPr>
      <w:r>
        <w:t>payment for workshop facilitators, artists and Elders</w:t>
      </w:r>
    </w:p>
    <w:p w14:paraId="797D1888" w14:textId="2308B186" w:rsidR="009758F0" w:rsidRDefault="7E83B8B7" w:rsidP="00C212A5">
      <w:pPr>
        <w:pStyle w:val="ListBullet"/>
      </w:pPr>
      <w:r>
        <w:t>rental or hire fees for the purposes of the activity</w:t>
      </w:r>
    </w:p>
    <w:p w14:paraId="092827E9" w14:textId="77777777" w:rsidR="00EC7C2E" w:rsidRDefault="00EC7C2E" w:rsidP="00EC7C2E">
      <w:pPr>
        <w:pStyle w:val="paragraph"/>
        <w:spacing w:before="0" w:beforeAutospacing="0" w:after="0" w:afterAutospacing="0"/>
        <w:textAlignment w:val="baseline"/>
        <w:rPr>
          <w:rStyle w:val="normaltextrun"/>
          <w:rFonts w:ascii="Public Sans SemiBold" w:hAnsi="Public Sans SemiBold" w:cs="Segoe UI"/>
          <w:color w:val="22272B"/>
        </w:rPr>
      </w:pPr>
    </w:p>
    <w:p w14:paraId="581368CC" w14:textId="199BCD85" w:rsidR="00EC7C2E" w:rsidRDefault="00EC7C2E" w:rsidP="00EC7C2E">
      <w:pPr>
        <w:pStyle w:val="paragraph"/>
        <w:spacing w:before="0" w:beforeAutospacing="0" w:after="0" w:afterAutospacing="0"/>
        <w:textAlignment w:val="baseline"/>
        <w:rPr>
          <w:rStyle w:val="eop"/>
          <w:rFonts w:ascii="Public Sans SemiBold" w:hAnsi="Public Sans SemiBold" w:cs="Segoe UI"/>
          <w:color w:val="22272B"/>
        </w:rPr>
      </w:pPr>
      <w:r>
        <w:rPr>
          <w:rStyle w:val="normaltextrun"/>
          <w:rFonts w:ascii="Public Sans SemiBold" w:hAnsi="Public Sans SemiBold" w:cs="Segoe UI"/>
          <w:color w:val="22272B"/>
        </w:rPr>
        <w:t>Can we purchase merchandise such as clothing, bags, flags and hats with NAIDOC Grant funds?</w:t>
      </w:r>
      <w:r>
        <w:rPr>
          <w:rStyle w:val="eop"/>
          <w:rFonts w:ascii="Public Sans SemiBold" w:hAnsi="Public Sans SemiBold" w:cs="Segoe UI"/>
          <w:color w:val="22272B"/>
        </w:rPr>
        <w:t> </w:t>
      </w:r>
    </w:p>
    <w:p w14:paraId="4BBFD6AF" w14:textId="77777777" w:rsidR="00EC7C2E" w:rsidRDefault="00EC7C2E" w:rsidP="00EC7C2E">
      <w:pPr>
        <w:pStyle w:val="paragraph"/>
        <w:spacing w:before="0" w:beforeAutospacing="0" w:after="0" w:afterAutospacing="0"/>
        <w:textAlignment w:val="baseline"/>
        <w:rPr>
          <w:rFonts w:ascii="Segoe UI" w:hAnsi="Segoe UI" w:cs="Segoe UI"/>
          <w:color w:val="22272B"/>
          <w:sz w:val="18"/>
          <w:szCs w:val="18"/>
        </w:rPr>
      </w:pPr>
    </w:p>
    <w:p w14:paraId="7BA84ACD" w14:textId="77777777" w:rsidR="00EC7C2E" w:rsidRDefault="00EC7C2E" w:rsidP="00EC7C2E">
      <w:pPr>
        <w:pStyle w:val="paragraph"/>
        <w:spacing w:before="0" w:beforeAutospacing="0" w:after="0" w:afterAutospacing="0"/>
        <w:textAlignment w:val="baseline"/>
        <w:rPr>
          <w:rFonts w:ascii="Segoe UI" w:hAnsi="Segoe UI" w:cs="Segoe UI"/>
          <w:color w:val="22272B"/>
          <w:sz w:val="18"/>
          <w:szCs w:val="18"/>
        </w:rPr>
      </w:pPr>
      <w:r>
        <w:rPr>
          <w:rStyle w:val="normaltextrun"/>
          <w:rFonts w:ascii="Public Sans Light" w:hAnsi="Public Sans Light" w:cs="Segoe UI"/>
          <w:color w:val="22272B"/>
          <w:sz w:val="22"/>
          <w:szCs w:val="22"/>
        </w:rPr>
        <w:t>NAIDOC Grants funding can only be used to purchase merchandise in limited circumstances. Funding can only be used to purchase merchandise where it is:</w:t>
      </w:r>
      <w:r>
        <w:rPr>
          <w:rStyle w:val="eop"/>
          <w:rFonts w:ascii="Public Sans Light" w:hAnsi="Public Sans Light" w:cs="Segoe UI"/>
          <w:color w:val="22272B"/>
          <w:sz w:val="22"/>
          <w:szCs w:val="22"/>
        </w:rPr>
        <w:t> </w:t>
      </w:r>
    </w:p>
    <w:p w14:paraId="024A9283" w14:textId="78F06286" w:rsidR="00EC7C2E" w:rsidRDefault="60D06A69" w:rsidP="00EC7C2E">
      <w:pPr>
        <w:pStyle w:val="ListBullet"/>
        <w:rPr>
          <w:rFonts w:ascii="Segoe UI" w:hAnsi="Segoe UI"/>
          <w:sz w:val="18"/>
          <w:szCs w:val="18"/>
        </w:rPr>
      </w:pPr>
      <w:r w:rsidRPr="2EE11C78">
        <w:rPr>
          <w:rStyle w:val="normaltextrun"/>
          <w:rFonts w:ascii="Public Sans Light" w:hAnsi="Public Sans Light" w:cs="Segoe UI"/>
        </w:rPr>
        <w:t>NAIDOC themed; and</w:t>
      </w:r>
      <w:r w:rsidRPr="2EE11C78">
        <w:rPr>
          <w:rStyle w:val="eop"/>
          <w:rFonts w:ascii="Public Sans Light" w:hAnsi="Public Sans Light" w:cs="Segoe UI"/>
        </w:rPr>
        <w:t> </w:t>
      </w:r>
    </w:p>
    <w:p w14:paraId="01E35EC5" w14:textId="2B8C0B7E" w:rsidR="00EC7C2E" w:rsidRDefault="60D06A69" w:rsidP="00EC7C2E">
      <w:pPr>
        <w:pStyle w:val="ListBullet"/>
        <w:rPr>
          <w:rFonts w:ascii="Segoe UI" w:hAnsi="Segoe UI"/>
          <w:sz w:val="18"/>
          <w:szCs w:val="18"/>
        </w:rPr>
      </w:pPr>
      <w:r w:rsidRPr="2EE11C78">
        <w:rPr>
          <w:rStyle w:val="normaltextrun"/>
          <w:rFonts w:ascii="Public Sans Light" w:hAnsi="Public Sans Light" w:cs="Segoe UI"/>
        </w:rPr>
        <w:t>part of a uniform or outfit to be worn by performers, volunteers or organisers of a NAIDOC event or activity; or</w:t>
      </w:r>
      <w:r w:rsidRPr="2EE11C78">
        <w:rPr>
          <w:rStyle w:val="eop"/>
          <w:rFonts w:ascii="Public Sans Light" w:hAnsi="Public Sans Light" w:cs="Segoe UI"/>
        </w:rPr>
        <w:t> </w:t>
      </w:r>
    </w:p>
    <w:p w14:paraId="0AB7615F" w14:textId="36A1A4F6" w:rsidR="00EC7C2E" w:rsidRDefault="60D06A69" w:rsidP="00EC7C2E">
      <w:pPr>
        <w:pStyle w:val="ListBullet"/>
        <w:rPr>
          <w:rFonts w:ascii="Segoe UI" w:hAnsi="Segoe UI"/>
          <w:sz w:val="18"/>
          <w:szCs w:val="18"/>
        </w:rPr>
      </w:pPr>
      <w:r w:rsidRPr="2EE11C78">
        <w:rPr>
          <w:rStyle w:val="normaltextrun"/>
          <w:rFonts w:ascii="Public Sans Light" w:hAnsi="Public Sans Light" w:cs="Segoe UI"/>
        </w:rPr>
        <w:t>created as part of an art activity, for example an artist works with a group of children to develop a local NAIDOC themed artwork that is printed on bags for the children and/or community.</w:t>
      </w:r>
      <w:r w:rsidRPr="2EE11C78">
        <w:rPr>
          <w:rStyle w:val="eop"/>
          <w:rFonts w:ascii="Public Sans Light" w:hAnsi="Public Sans Light" w:cs="Segoe UI"/>
        </w:rPr>
        <w:t> </w:t>
      </w:r>
    </w:p>
    <w:p w14:paraId="381F2DA8" w14:textId="77777777" w:rsidR="00EC7C2E" w:rsidRDefault="00EC7C2E" w:rsidP="00EC7C2E">
      <w:pPr>
        <w:pStyle w:val="paragraph"/>
        <w:spacing w:before="0" w:beforeAutospacing="0" w:after="0" w:afterAutospacing="0"/>
        <w:textAlignment w:val="baseline"/>
        <w:rPr>
          <w:rFonts w:ascii="Segoe UI" w:hAnsi="Segoe UI" w:cs="Segoe UI"/>
          <w:color w:val="22272B"/>
          <w:sz w:val="18"/>
          <w:szCs w:val="18"/>
        </w:rPr>
      </w:pPr>
      <w:r>
        <w:rPr>
          <w:rStyle w:val="normaltextrun"/>
          <w:rFonts w:ascii="Public Sans Light" w:hAnsi="Public Sans Light" w:cs="Segoe UI"/>
          <w:color w:val="22272B"/>
          <w:sz w:val="22"/>
          <w:szCs w:val="22"/>
          <w:u w:val="single"/>
        </w:rPr>
        <w:t>However, the total cost of the merchandise cannot be more than 50% of the total funding requested from Aboriginal Affairs NSW.</w:t>
      </w:r>
      <w:r>
        <w:rPr>
          <w:rStyle w:val="eop"/>
          <w:rFonts w:ascii="Public Sans Light" w:hAnsi="Public Sans Light" w:cs="Segoe UI"/>
          <w:color w:val="22272B"/>
          <w:sz w:val="22"/>
          <w:szCs w:val="22"/>
        </w:rPr>
        <w:t> </w:t>
      </w:r>
    </w:p>
    <w:p w14:paraId="2B8D867D" w14:textId="77777777" w:rsidR="00EC7C2E" w:rsidRDefault="00EC7C2E" w:rsidP="00EC7C2E">
      <w:pPr>
        <w:pStyle w:val="paragraph"/>
        <w:spacing w:before="0" w:beforeAutospacing="0" w:after="0" w:afterAutospacing="0"/>
        <w:textAlignment w:val="baseline"/>
        <w:rPr>
          <w:rStyle w:val="normaltextrun"/>
          <w:rFonts w:ascii="Public Sans Light" w:hAnsi="Public Sans Light" w:cs="Segoe UI"/>
          <w:color w:val="22272B"/>
          <w:sz w:val="22"/>
          <w:szCs w:val="22"/>
        </w:rPr>
      </w:pPr>
    </w:p>
    <w:p w14:paraId="1F27686F" w14:textId="75C89874" w:rsidR="00EC7C2E" w:rsidRDefault="00EC7C2E" w:rsidP="00EC7C2E">
      <w:pPr>
        <w:pStyle w:val="paragraph"/>
        <w:spacing w:before="0" w:beforeAutospacing="0" w:after="0" w:afterAutospacing="0"/>
        <w:textAlignment w:val="baseline"/>
        <w:rPr>
          <w:rFonts w:ascii="Segoe UI" w:hAnsi="Segoe UI" w:cs="Segoe UI"/>
          <w:color w:val="22272B"/>
          <w:sz w:val="18"/>
          <w:szCs w:val="18"/>
        </w:rPr>
      </w:pPr>
      <w:r>
        <w:rPr>
          <w:rStyle w:val="normaltextrun"/>
          <w:rFonts w:ascii="Public Sans Light" w:hAnsi="Public Sans Light" w:cs="Segoe UI"/>
          <w:color w:val="22272B"/>
          <w:sz w:val="22"/>
          <w:szCs w:val="22"/>
        </w:rPr>
        <w:t xml:space="preserve">Examples of where funding </w:t>
      </w:r>
      <w:r>
        <w:rPr>
          <w:rStyle w:val="normaltextrun"/>
          <w:rFonts w:ascii="Public Sans Light" w:hAnsi="Public Sans Light" w:cs="Segoe UI"/>
          <w:color w:val="22272B"/>
          <w:sz w:val="22"/>
          <w:szCs w:val="22"/>
          <w:u w:val="single"/>
        </w:rPr>
        <w:t>cannot</w:t>
      </w:r>
      <w:r>
        <w:rPr>
          <w:rStyle w:val="normaltextrun"/>
          <w:rFonts w:ascii="Public Sans Light" w:hAnsi="Public Sans Light" w:cs="Segoe UI"/>
          <w:color w:val="22272B"/>
          <w:sz w:val="22"/>
          <w:szCs w:val="22"/>
        </w:rPr>
        <w:t xml:space="preserve"> be used to purchase merchandise include:</w:t>
      </w:r>
      <w:r>
        <w:rPr>
          <w:rStyle w:val="eop"/>
          <w:rFonts w:ascii="Public Sans Light" w:hAnsi="Public Sans Light" w:cs="Segoe UI"/>
          <w:color w:val="22272B"/>
          <w:sz w:val="22"/>
          <w:szCs w:val="22"/>
        </w:rPr>
        <w:t> </w:t>
      </w:r>
    </w:p>
    <w:p w14:paraId="45DE28E4" w14:textId="2DCBA0CB" w:rsidR="00EC7C2E" w:rsidRDefault="60D06A69" w:rsidP="00EC7C2E">
      <w:pPr>
        <w:pStyle w:val="ListBullet"/>
        <w:rPr>
          <w:rFonts w:ascii="Segoe UI" w:hAnsi="Segoe UI"/>
          <w:sz w:val="18"/>
          <w:szCs w:val="18"/>
        </w:rPr>
      </w:pPr>
      <w:r w:rsidRPr="2EE11C78">
        <w:rPr>
          <w:rStyle w:val="normaltextrun"/>
          <w:rFonts w:ascii="Public Sans Light" w:hAnsi="Public Sans Light" w:cs="Segoe UI"/>
        </w:rPr>
        <w:t>to hand out to people attending an event or participating in activities, such as flags or branded shirts; or </w:t>
      </w:r>
      <w:r w:rsidRPr="2EE11C78">
        <w:rPr>
          <w:rStyle w:val="eop"/>
          <w:rFonts w:ascii="Public Sans Light" w:hAnsi="Public Sans Light" w:cs="Segoe UI"/>
        </w:rPr>
        <w:t> </w:t>
      </w:r>
    </w:p>
    <w:p w14:paraId="76D38000" w14:textId="61752A58" w:rsidR="00EC7C2E" w:rsidRDefault="60D06A69" w:rsidP="00EC7C2E">
      <w:pPr>
        <w:pStyle w:val="ListBullet"/>
        <w:rPr>
          <w:rFonts w:ascii="Segoe UI" w:hAnsi="Segoe UI"/>
          <w:sz w:val="18"/>
          <w:szCs w:val="18"/>
        </w:rPr>
      </w:pPr>
      <w:r w:rsidRPr="2EE11C78">
        <w:rPr>
          <w:rStyle w:val="normaltextrun"/>
          <w:rFonts w:ascii="Public Sans Light" w:hAnsi="Public Sans Light" w:cs="Segoe UI"/>
        </w:rPr>
        <w:t>where it is branded with an organisation’s name or logo.</w:t>
      </w:r>
      <w:r w:rsidRPr="2EE11C78">
        <w:rPr>
          <w:rStyle w:val="eop"/>
          <w:rFonts w:ascii="Public Sans Light" w:hAnsi="Public Sans Light" w:cs="Segoe UI"/>
        </w:rPr>
        <w:t> </w:t>
      </w:r>
    </w:p>
    <w:p w14:paraId="2AE283A7" w14:textId="45613862" w:rsidR="00EC7C2E" w:rsidRDefault="00EC7C2E" w:rsidP="00EC7C2E">
      <w:pPr>
        <w:pStyle w:val="paragraph"/>
        <w:spacing w:before="0" w:beforeAutospacing="0" w:after="0" w:afterAutospacing="0"/>
        <w:textAlignment w:val="baseline"/>
        <w:rPr>
          <w:rFonts w:ascii="Segoe UI" w:hAnsi="Segoe UI" w:cs="Segoe UI"/>
          <w:color w:val="22272B"/>
          <w:sz w:val="18"/>
          <w:szCs w:val="18"/>
        </w:rPr>
      </w:pPr>
      <w:r>
        <w:rPr>
          <w:rStyle w:val="normaltextrun"/>
          <w:rFonts w:ascii="Public Sans Light" w:hAnsi="Public Sans Light" w:cs="Segoe UI"/>
          <w:color w:val="22272B"/>
          <w:sz w:val="22"/>
          <w:szCs w:val="22"/>
        </w:rPr>
        <w:t xml:space="preserve">Merchandise must be purchased from recognised Aboriginal businesses. You can search Supply Nation </w:t>
      </w:r>
      <w:hyperlink r:id="rId13" w:history="1">
        <w:r w:rsidRPr="00943D09">
          <w:rPr>
            <w:rStyle w:val="Hyperlink"/>
            <w:rFonts w:ascii="Public Sans Light" w:hAnsi="Public Sans Light" w:cs="Segoe UI"/>
            <w:sz w:val="22"/>
            <w:szCs w:val="22"/>
          </w:rPr>
          <w:t>here</w:t>
        </w:r>
      </w:hyperlink>
      <w:r>
        <w:rPr>
          <w:rStyle w:val="normaltextrun"/>
          <w:rFonts w:ascii="Public Sans Light" w:hAnsi="Public Sans Light" w:cs="Segoe UI"/>
          <w:color w:val="22272B"/>
          <w:sz w:val="22"/>
          <w:szCs w:val="22"/>
        </w:rPr>
        <w:t xml:space="preserve"> for Aboriginal businesses.</w:t>
      </w:r>
      <w:r>
        <w:rPr>
          <w:rStyle w:val="eop"/>
          <w:rFonts w:ascii="Public Sans Light" w:hAnsi="Public Sans Light" w:cs="Segoe UI"/>
          <w:color w:val="22272B"/>
          <w:sz w:val="22"/>
          <w:szCs w:val="22"/>
        </w:rPr>
        <w:t> </w:t>
      </w:r>
    </w:p>
    <w:p w14:paraId="0CDA329E" w14:textId="77777777" w:rsidR="009758F0" w:rsidRDefault="009758F0" w:rsidP="009758F0">
      <w:pPr>
        <w:pStyle w:val="BodyText"/>
      </w:pPr>
    </w:p>
    <w:p w14:paraId="29D48CC0" w14:textId="77777777" w:rsidR="009758F0" w:rsidRDefault="009758F0" w:rsidP="00C212A5">
      <w:pPr>
        <w:pStyle w:val="Heading3"/>
      </w:pPr>
      <w:r>
        <w:t xml:space="preserve">Funding </w:t>
      </w:r>
      <w:r w:rsidRPr="00C212A5">
        <w:rPr>
          <w:u w:val="single"/>
        </w:rPr>
        <w:t>cannot</w:t>
      </w:r>
      <w:r>
        <w:t xml:space="preserve"> be used for:</w:t>
      </w:r>
    </w:p>
    <w:p w14:paraId="5A2861D0" w14:textId="3AA064F0" w:rsidR="009758F0" w:rsidRDefault="7E83B8B7" w:rsidP="00C212A5">
      <w:pPr>
        <w:pStyle w:val="ListBullet"/>
      </w:pPr>
      <w:r>
        <w:t>retrospective funding for activities and events that have already been held</w:t>
      </w:r>
    </w:p>
    <w:p w14:paraId="5A3D4E04" w14:textId="03174CF0" w:rsidR="009758F0" w:rsidRDefault="7E83B8B7" w:rsidP="00C212A5">
      <w:pPr>
        <w:pStyle w:val="ListBullet"/>
      </w:pPr>
      <w:r>
        <w:t>activities that are the responsibility of government agencies</w:t>
      </w:r>
    </w:p>
    <w:p w14:paraId="7CE6C70A" w14:textId="2FEF3282" w:rsidR="009758F0" w:rsidRDefault="7E83B8B7" w:rsidP="00C212A5">
      <w:pPr>
        <w:pStyle w:val="ListBullet"/>
      </w:pPr>
      <w:r>
        <w:t>activities that are exclusively for the benefit of the applicant organisation and its staff such as cultural capability activities</w:t>
      </w:r>
    </w:p>
    <w:p w14:paraId="3C6ED7CC" w14:textId="06717C39" w:rsidR="009758F0" w:rsidRDefault="7E83B8B7" w:rsidP="00C212A5">
      <w:pPr>
        <w:pStyle w:val="ListBullet"/>
      </w:pPr>
      <w:r>
        <w:t>activities and events held outside of NSW</w:t>
      </w:r>
    </w:p>
    <w:p w14:paraId="03598F0B" w14:textId="228B33BB" w:rsidR="009758F0" w:rsidRDefault="7E83B8B7" w:rsidP="00C212A5">
      <w:pPr>
        <w:pStyle w:val="ListBullet"/>
      </w:pPr>
      <w:r>
        <w:lastRenderedPageBreak/>
        <w:t>capital purchases – any type of building, construction or capital works</w:t>
      </w:r>
      <w:r w:rsidR="26CE6A2A">
        <w:t>,</w:t>
      </w:r>
      <w:r>
        <w:t xml:space="preserve"> including renovations to a building, housing</w:t>
      </w:r>
      <w:r w:rsidR="26CE6A2A">
        <w:t>-</w:t>
      </w:r>
      <w:r>
        <w:t>related costs or the purchase of land</w:t>
      </w:r>
    </w:p>
    <w:p w14:paraId="1DD15BFC" w14:textId="776E9EAC" w:rsidR="009758F0" w:rsidRDefault="7E83B8B7" w:rsidP="00C212A5">
      <w:pPr>
        <w:pStyle w:val="ListBullet"/>
      </w:pPr>
      <w:r>
        <w:t>purchase of equipment such as office equipment, tents, IT equipment</w:t>
      </w:r>
    </w:p>
    <w:p w14:paraId="03C294DD" w14:textId="69CA13A9" w:rsidR="009758F0" w:rsidRDefault="7E83B8B7" w:rsidP="00C212A5">
      <w:pPr>
        <w:pStyle w:val="ListBullet"/>
      </w:pPr>
      <w:r>
        <w:t>gifts, including gift cards and merchandise to distribute as gifts</w:t>
      </w:r>
    </w:p>
    <w:p w14:paraId="5AD58C3E" w14:textId="086118E2" w:rsidR="009758F0" w:rsidRDefault="7E83B8B7" w:rsidP="00C212A5">
      <w:pPr>
        <w:pStyle w:val="ListBullet"/>
      </w:pPr>
      <w:r>
        <w:t>private events such as those open only to members of a specific organisation</w:t>
      </w:r>
    </w:p>
    <w:p w14:paraId="4D721BF0" w14:textId="10044B74" w:rsidR="009758F0" w:rsidRDefault="7E83B8B7" w:rsidP="00C212A5">
      <w:pPr>
        <w:pStyle w:val="ListBullet"/>
      </w:pPr>
      <w:r>
        <w:t>sitting fees, travel allowance or costs associated with membership of boards/councils</w:t>
      </w:r>
    </w:p>
    <w:p w14:paraId="2DA691DE" w14:textId="0FCF6135" w:rsidR="009758F0" w:rsidRDefault="7E83B8B7" w:rsidP="00C212A5">
      <w:pPr>
        <w:pStyle w:val="ListBullet"/>
      </w:pPr>
      <w:r>
        <w:t>operating and administrative costs such as rent</w:t>
      </w:r>
    </w:p>
    <w:p w14:paraId="6A36B6A8" w14:textId="21D0ED58" w:rsidR="009758F0" w:rsidRDefault="7E83B8B7" w:rsidP="00C212A5">
      <w:pPr>
        <w:pStyle w:val="ListBullet"/>
      </w:pPr>
      <w:r>
        <w:t>costs that are not directly associated with the activity or event.</w:t>
      </w:r>
    </w:p>
    <w:p w14:paraId="500A3009" w14:textId="77777777" w:rsidR="009758F0" w:rsidRDefault="009758F0" w:rsidP="009758F0">
      <w:pPr>
        <w:pStyle w:val="BodyText"/>
      </w:pPr>
    </w:p>
    <w:p w14:paraId="3760C4AC" w14:textId="491D54ED" w:rsidR="009758F0" w:rsidRDefault="009758F0" w:rsidP="009758F0">
      <w:pPr>
        <w:pStyle w:val="BodyText"/>
      </w:pPr>
      <w:r>
        <w:t xml:space="preserve">See the </w:t>
      </w:r>
      <w:commentRangeStart w:id="0"/>
      <w:r w:rsidRPr="00C212A5">
        <w:rPr>
          <w:highlight w:val="yellow"/>
        </w:rPr>
        <w:t>FAQs</w:t>
      </w:r>
      <w:commentRangeEnd w:id="0"/>
      <w:r w:rsidR="00823C44">
        <w:rPr>
          <w:rStyle w:val="CommentReference"/>
          <w:rFonts w:ascii="Calibri" w:eastAsia="Calibri" w:hAnsi="Calibri" w:cs="Calibri"/>
          <w:color w:val="FF0000"/>
        </w:rPr>
        <w:commentReference w:id="0"/>
      </w:r>
      <w:r>
        <w:t xml:space="preserve"> for further information on what can and can’t be funded.</w:t>
      </w:r>
    </w:p>
    <w:p w14:paraId="1665DA2C" w14:textId="4CB1BE2E" w:rsidR="009758F0" w:rsidRDefault="009758F0" w:rsidP="009758F0">
      <w:pPr>
        <w:pStyle w:val="BodyText"/>
      </w:pPr>
    </w:p>
    <w:p w14:paraId="0E0FFE60" w14:textId="6EE2E291" w:rsidR="00AD4989" w:rsidRDefault="00AD4989" w:rsidP="00AD4989">
      <w:pPr>
        <w:pStyle w:val="Heading2"/>
      </w:pPr>
      <w:r>
        <w:t>OTHER ELIGIBILITY REQUIREMENTS</w:t>
      </w:r>
    </w:p>
    <w:p w14:paraId="631285FB" w14:textId="514C4787" w:rsidR="000D144A" w:rsidRDefault="33F0FE85" w:rsidP="000D144A">
      <w:pPr>
        <w:pStyle w:val="BodyText"/>
      </w:pPr>
      <w:r>
        <w:t>Other eligibility requirements include:</w:t>
      </w:r>
    </w:p>
    <w:p w14:paraId="62CB8051" w14:textId="1BFE5846" w:rsidR="000D144A" w:rsidRDefault="000D144A" w:rsidP="006B78D0">
      <w:pPr>
        <w:pStyle w:val="BodyText"/>
        <w:numPr>
          <w:ilvl w:val="0"/>
          <w:numId w:val="10"/>
        </w:numPr>
      </w:pPr>
      <w:r>
        <w:t xml:space="preserve">Projects must be delivered within NSW. </w:t>
      </w:r>
    </w:p>
    <w:p w14:paraId="34068475" w14:textId="77777777" w:rsidR="000D144A" w:rsidRDefault="000D144A" w:rsidP="006B78D0">
      <w:pPr>
        <w:pStyle w:val="BodyText"/>
        <w:numPr>
          <w:ilvl w:val="0"/>
          <w:numId w:val="10"/>
        </w:numPr>
      </w:pPr>
      <w:r>
        <w:t>Applicants must have public liability of at least $10 million per claim.</w:t>
      </w:r>
    </w:p>
    <w:p w14:paraId="1C29E3AC" w14:textId="77777777" w:rsidR="00AD4989" w:rsidRDefault="00AD4989" w:rsidP="009758F0">
      <w:pPr>
        <w:pStyle w:val="BodyText"/>
      </w:pPr>
    </w:p>
    <w:p w14:paraId="2CBE7A6F" w14:textId="77777777" w:rsidR="009758F0" w:rsidRDefault="009758F0" w:rsidP="00C212A5">
      <w:pPr>
        <w:pStyle w:val="Heading2"/>
      </w:pPr>
      <w:r>
        <w:t>HOW MUCH CAN I APPLY FOR?</w:t>
      </w:r>
    </w:p>
    <w:p w14:paraId="226BC1A7" w14:textId="77777777" w:rsidR="009758F0" w:rsidRDefault="009758F0" w:rsidP="009758F0">
      <w:pPr>
        <w:pStyle w:val="BodyText"/>
      </w:pPr>
      <w:r>
        <w:t xml:space="preserve">Applicants can apply for grants from </w:t>
      </w:r>
      <w:r w:rsidRPr="00C212A5">
        <w:rPr>
          <w:b/>
          <w:bCs/>
        </w:rPr>
        <w:t>$500 to $3,000.</w:t>
      </w:r>
    </w:p>
    <w:p w14:paraId="7BBD8455" w14:textId="14493E9A" w:rsidR="000530E3" w:rsidRDefault="12BE9661" w:rsidP="009758F0">
      <w:pPr>
        <w:pStyle w:val="BodyText"/>
      </w:pPr>
      <w:r>
        <w:t xml:space="preserve">To be eligible for funding over $1,000 </w:t>
      </w:r>
      <w:r w:rsidR="7AB1EBF3">
        <w:t>applic</w:t>
      </w:r>
      <w:r w:rsidR="78DA6824">
        <w:t>ants</w:t>
      </w:r>
      <w:r w:rsidR="7AB1EBF3">
        <w:t xml:space="preserve"> should strongly demonstrate</w:t>
      </w:r>
      <w:r w:rsidR="62D46975">
        <w:t xml:space="preserve"> </w:t>
      </w:r>
      <w:r w:rsidR="33CBDFF0">
        <w:t>how they meet the assessment criteria</w:t>
      </w:r>
      <w:r w:rsidR="3E303114">
        <w:t xml:space="preserve">, including the significance of the activity or event for the </w:t>
      </w:r>
      <w:r w:rsidR="6F8C0C99">
        <w:t xml:space="preserve">wider </w:t>
      </w:r>
      <w:r w:rsidR="3E303114">
        <w:t xml:space="preserve">local community.  </w:t>
      </w:r>
      <w:r w:rsidR="7AB1EBF3">
        <w:t xml:space="preserve"> </w:t>
      </w:r>
      <w:r w:rsidR="592D14A7">
        <w:t>(Refer to Assessment Criteria and Process below)</w:t>
      </w:r>
    </w:p>
    <w:p w14:paraId="6AC77665" w14:textId="77777777" w:rsidR="00C212A5" w:rsidRDefault="00C212A5" w:rsidP="009758F0">
      <w:pPr>
        <w:pStyle w:val="BodyText"/>
      </w:pPr>
    </w:p>
    <w:p w14:paraId="27155A1D" w14:textId="77777777" w:rsidR="009758F0" w:rsidRDefault="009758F0" w:rsidP="00C212A5">
      <w:pPr>
        <w:pStyle w:val="Heading2"/>
      </w:pPr>
      <w:r>
        <w:t>HOW TO APPLY</w:t>
      </w:r>
    </w:p>
    <w:p w14:paraId="119E065E" w14:textId="3CE3B2A6" w:rsidR="009758F0" w:rsidRDefault="7E83B8B7" w:rsidP="009758F0">
      <w:pPr>
        <w:pStyle w:val="BodyText"/>
      </w:pPr>
      <w:r>
        <w:t xml:space="preserve">Applications are to be completed online at the </w:t>
      </w:r>
      <w:hyperlink r:id="rId18">
        <w:r w:rsidRPr="00BE4339">
          <w:rPr>
            <w:rStyle w:val="Hyperlink"/>
          </w:rPr>
          <w:t>Aboriginal Affairs NSW online grants platform</w:t>
        </w:r>
      </w:hyperlink>
      <w:r w:rsidR="1098A6E2" w:rsidRPr="2EE11C78">
        <w:rPr>
          <w:rStyle w:val="Hyperlink"/>
        </w:rPr>
        <w:t>.</w:t>
      </w:r>
    </w:p>
    <w:p w14:paraId="12165ECA" w14:textId="7DB8EFED" w:rsidR="00BF2261" w:rsidRDefault="29E58917" w:rsidP="2EE11C78">
      <w:pPr>
        <w:pStyle w:val="BodyText"/>
        <w:rPr>
          <w:rStyle w:val="Hyperlink"/>
        </w:rPr>
      </w:pPr>
      <w:r w:rsidRPr="00BE4339">
        <w:rPr>
          <w:rStyle w:val="Hyperlink"/>
          <w:b/>
          <w:bCs/>
          <w:u w:val="none"/>
        </w:rPr>
        <w:t>Please note</w:t>
      </w:r>
      <w:r w:rsidRPr="00BE4339">
        <w:rPr>
          <w:rStyle w:val="Hyperlink"/>
          <w:u w:val="none"/>
        </w:rPr>
        <w:t>, applications will not be accepted by other channels. Therefore, applicants are encouraged to allow sufficient time to submit applications using the online system, including allowing for unexpected delays.</w:t>
      </w:r>
    </w:p>
    <w:p w14:paraId="6924F08D" w14:textId="07AF88D2" w:rsidR="009758F0" w:rsidRDefault="009758F0" w:rsidP="009758F0">
      <w:pPr>
        <w:pStyle w:val="BodyText"/>
      </w:pPr>
      <w:r>
        <w:t xml:space="preserve">An </w:t>
      </w:r>
      <w:hyperlink r:id="rId19" w:history="1">
        <w:r w:rsidRPr="00BE4339">
          <w:rPr>
            <w:rStyle w:val="Hyperlink"/>
          </w:rPr>
          <w:t>Applicant’s Guide</w:t>
        </w:r>
      </w:hyperlink>
      <w:r>
        <w:t xml:space="preserve"> and </w:t>
      </w:r>
      <w:r w:rsidRPr="00C212A5">
        <w:rPr>
          <w:highlight w:val="yellow"/>
        </w:rPr>
        <w:t>Frequently Asked Questions</w:t>
      </w:r>
      <w:r>
        <w:t xml:space="preserve"> (FAQs) are available </w:t>
      </w:r>
      <w:r w:rsidR="00770F00">
        <w:t xml:space="preserve">on </w:t>
      </w:r>
      <w:r>
        <w:t>the Aboriginal Affairs NSW website</w:t>
      </w:r>
      <w:r w:rsidR="00770F00">
        <w:t xml:space="preserve"> to assist applicants</w:t>
      </w:r>
      <w:r>
        <w:t>.</w:t>
      </w:r>
    </w:p>
    <w:p w14:paraId="67D0B457" w14:textId="6CE5D5B5" w:rsidR="009758F0" w:rsidRDefault="7E83B8B7" w:rsidP="009758F0">
      <w:pPr>
        <w:pStyle w:val="BodyText"/>
      </w:pPr>
      <w:r>
        <w:t>Applicants can choose to submit a video response to application questions on project objectives and outcomes.  Aboriginal Affairs NSW regional staff are available to support applicants with recording and preparing a file for upload if required</w:t>
      </w:r>
      <w:r w:rsidR="1098A6E2">
        <w:t>.</w:t>
      </w:r>
      <w:r w:rsidR="2FDECD7B">
        <w:t xml:space="preserve"> </w:t>
      </w:r>
      <w:r w:rsidR="7AADCEFE">
        <w:t xml:space="preserve">(Please note, while AANSW staff are </w:t>
      </w:r>
      <w:r w:rsidR="195CFF92">
        <w:t xml:space="preserve">available </w:t>
      </w:r>
      <w:r w:rsidR="7AADCEFE">
        <w:t xml:space="preserve">to </w:t>
      </w:r>
      <w:r w:rsidR="33575D3E">
        <w:t>assist</w:t>
      </w:r>
      <w:r w:rsidR="7AADCEFE">
        <w:t xml:space="preserve"> applicants, </w:t>
      </w:r>
      <w:r w:rsidR="52582E7B">
        <w:t xml:space="preserve">those involved in the assessment process are unable to provide application support). </w:t>
      </w:r>
    </w:p>
    <w:p w14:paraId="725377C7" w14:textId="64EE9D25" w:rsidR="00C41F7E" w:rsidRDefault="43E3FDB0" w:rsidP="009758F0">
      <w:pPr>
        <w:pStyle w:val="BodyText"/>
      </w:pPr>
      <w:r>
        <w:t xml:space="preserve">Regional Office Contact details are listed </w:t>
      </w:r>
      <w:r w:rsidR="17A0686B">
        <w:t xml:space="preserve">on the final page of the Program Guidelines. </w:t>
      </w:r>
    </w:p>
    <w:p w14:paraId="32964872" w14:textId="4FAC631B" w:rsidR="009758F0" w:rsidRDefault="009758F0" w:rsidP="009758F0">
      <w:pPr>
        <w:pStyle w:val="BodyText"/>
      </w:pPr>
      <w:r>
        <w:t xml:space="preserve">One application per applicant is eligible each calendar year. </w:t>
      </w:r>
    </w:p>
    <w:p w14:paraId="1DB1D568" w14:textId="32097E05" w:rsidR="003D1137" w:rsidRDefault="07F67A3F" w:rsidP="009758F0">
      <w:pPr>
        <w:pStyle w:val="BodyText"/>
      </w:pPr>
      <w:r>
        <w:lastRenderedPageBreak/>
        <w:t xml:space="preserve">Applications must be submitted by </w:t>
      </w:r>
      <w:r w:rsidR="744E87DD" w:rsidRPr="00BE4339">
        <w:rPr>
          <w:b/>
          <w:bCs/>
        </w:rPr>
        <w:t>2</w:t>
      </w:r>
      <w:r w:rsidRPr="00BE4339">
        <w:rPr>
          <w:b/>
          <w:bCs/>
        </w:rPr>
        <w:t>pm</w:t>
      </w:r>
      <w:r w:rsidR="52ADB323" w:rsidRPr="00BE4339">
        <w:rPr>
          <w:b/>
          <w:bCs/>
        </w:rPr>
        <w:t>,</w:t>
      </w:r>
      <w:r w:rsidRPr="00BE4339">
        <w:rPr>
          <w:b/>
          <w:bCs/>
        </w:rPr>
        <w:t xml:space="preserve"> </w:t>
      </w:r>
      <w:r w:rsidR="7DE4AD6D" w:rsidRPr="00BE4339">
        <w:rPr>
          <w:b/>
          <w:bCs/>
        </w:rPr>
        <w:t>Friday</w:t>
      </w:r>
      <w:r w:rsidRPr="00BE4339">
        <w:rPr>
          <w:b/>
          <w:bCs/>
        </w:rPr>
        <w:t xml:space="preserve"> </w:t>
      </w:r>
      <w:r w:rsidR="7C82B3F3" w:rsidRPr="00BE4339">
        <w:rPr>
          <w:b/>
          <w:bCs/>
        </w:rPr>
        <w:t>2</w:t>
      </w:r>
      <w:r w:rsidR="49D9C5DA" w:rsidRPr="00BE4339">
        <w:rPr>
          <w:b/>
          <w:bCs/>
        </w:rPr>
        <w:t>4</w:t>
      </w:r>
      <w:r w:rsidR="63749DAB" w:rsidRPr="00BE4339">
        <w:rPr>
          <w:b/>
          <w:bCs/>
        </w:rPr>
        <w:t xml:space="preserve"> </w:t>
      </w:r>
      <w:r w:rsidR="7028BBF0" w:rsidRPr="00BE4339">
        <w:rPr>
          <w:b/>
          <w:bCs/>
        </w:rPr>
        <w:t>March</w:t>
      </w:r>
      <w:r w:rsidRPr="00BE4339">
        <w:rPr>
          <w:b/>
          <w:bCs/>
        </w:rPr>
        <w:t xml:space="preserve"> 202</w:t>
      </w:r>
      <w:r w:rsidR="14EC28A9" w:rsidRPr="00BE4339">
        <w:rPr>
          <w:b/>
          <w:bCs/>
        </w:rPr>
        <w:t>3</w:t>
      </w:r>
      <w:r>
        <w:t xml:space="preserve">. </w:t>
      </w:r>
      <w:r w:rsidR="3FE6D8A3" w:rsidRPr="000F61C2">
        <w:t>Late applications will not be considered or accepted unless Aboriginal Affairs NSW, in its sole discretion, determines that it is in the interests of the fairness of the program to accept the late application</w:t>
      </w:r>
      <w:r w:rsidR="11F3F21F">
        <w:t xml:space="preserve"> </w:t>
      </w:r>
      <w:r w:rsidR="00A867A7">
        <w:softHyphen/>
      </w:r>
      <w:r w:rsidR="11F3F21F">
        <w:softHyphen/>
        <w:t xml:space="preserve">- </w:t>
      </w:r>
      <w:r w:rsidR="11F3F21F" w:rsidRPr="00A867A7">
        <w:t>please see ‘How to Apply’ and Frequently Asked Questions (FAQs) for more detail</w:t>
      </w:r>
      <w:r w:rsidR="17A99409">
        <w:t>s</w:t>
      </w:r>
      <w:r w:rsidR="11F3F21F" w:rsidRPr="00A867A7">
        <w:t>.</w:t>
      </w:r>
    </w:p>
    <w:p w14:paraId="14856B1E" w14:textId="7F3F1B2F" w:rsidR="005005BF" w:rsidRDefault="4AD7D69B" w:rsidP="009758F0">
      <w:pPr>
        <w:pStyle w:val="BodyText"/>
      </w:pPr>
      <w:r>
        <w:t>Please note, applicant</w:t>
      </w:r>
      <w:r w:rsidR="00C01DC9">
        <w:t>s</w:t>
      </w:r>
      <w:r>
        <w:t xml:space="preserve"> must provide a declaration that the information in the application is true and correct, penalties may apply for false or misleading information</w:t>
      </w:r>
      <w:r w:rsidR="535E8D3C">
        <w:t xml:space="preserve">. </w:t>
      </w:r>
    </w:p>
    <w:p w14:paraId="3302D5EF" w14:textId="77777777" w:rsidR="00BF2261" w:rsidRDefault="00BF2261" w:rsidP="009758F0">
      <w:pPr>
        <w:pStyle w:val="BodyText"/>
      </w:pPr>
    </w:p>
    <w:p w14:paraId="4B18F96B" w14:textId="77777777" w:rsidR="009758F0" w:rsidRDefault="009758F0" w:rsidP="003D1137">
      <w:pPr>
        <w:pStyle w:val="Heading2"/>
      </w:pPr>
      <w:r>
        <w:t>ASSESSMENT CRITERIA AND PROCESS</w:t>
      </w:r>
    </w:p>
    <w:p w14:paraId="1825541E" w14:textId="2F98CB2C" w:rsidR="009758F0" w:rsidRDefault="009758F0" w:rsidP="009758F0">
      <w:pPr>
        <w:pStyle w:val="BodyText"/>
      </w:pPr>
      <w:r>
        <w:t>Demand for 202</w:t>
      </w:r>
      <w:r w:rsidR="003D1137">
        <w:t>3</w:t>
      </w:r>
      <w:r>
        <w:t xml:space="preserve"> NAIDOC Grants is </w:t>
      </w:r>
      <w:r w:rsidR="00BA3CBB">
        <w:t xml:space="preserve">likely to be </w:t>
      </w:r>
      <w:r>
        <w:t xml:space="preserve">high. </w:t>
      </w:r>
      <w:bookmarkStart w:id="1" w:name="_Hlk124255703"/>
      <w:r>
        <w:t xml:space="preserve">This is an open and competitive grants program. Applications will be assessed against the criteria and ranked competitively against each other.  </w:t>
      </w:r>
    </w:p>
    <w:bookmarkEnd w:id="1"/>
    <w:p w14:paraId="47C5C7C0" w14:textId="77777777" w:rsidR="00000A7C" w:rsidRDefault="009758F0" w:rsidP="009758F0">
      <w:pPr>
        <w:pStyle w:val="BodyText"/>
      </w:pPr>
      <w:r>
        <w:t xml:space="preserve">Once the funding round closes, applications will be screened for eligibility. Ineligible applicants will be notified in writing. </w:t>
      </w:r>
    </w:p>
    <w:p w14:paraId="2E7DEE06" w14:textId="54C957CB" w:rsidR="009758F0" w:rsidRDefault="07F67A3F" w:rsidP="009758F0">
      <w:pPr>
        <w:pStyle w:val="BodyText"/>
      </w:pPr>
      <w:r>
        <w:t>Eligible applications will then be assessed by a panel comprising</w:t>
      </w:r>
      <w:r w:rsidR="02866DA5">
        <w:t xml:space="preserve"> of</w:t>
      </w:r>
      <w:r>
        <w:t xml:space="preserve"> </w:t>
      </w:r>
      <w:r w:rsidR="02866DA5">
        <w:t>8</w:t>
      </w:r>
      <w:r w:rsidR="26B32534">
        <w:t xml:space="preserve"> S</w:t>
      </w:r>
      <w:r>
        <w:t xml:space="preserve">enior Aboriginal Affairs NSW </w:t>
      </w:r>
      <w:r w:rsidR="306A2715">
        <w:t xml:space="preserve">staff </w:t>
      </w:r>
      <w:r w:rsidR="03DD2AC7">
        <w:t>(</w:t>
      </w:r>
      <w:r w:rsidR="31899351">
        <w:t xml:space="preserve">from </w:t>
      </w:r>
      <w:r w:rsidR="03DD2AC7">
        <w:t>Regional and Sydney</w:t>
      </w:r>
      <w:r w:rsidR="31899351">
        <w:t xml:space="preserve"> teams</w:t>
      </w:r>
      <w:r w:rsidR="03DD2AC7">
        <w:t>)</w:t>
      </w:r>
      <w:r w:rsidR="02866DA5">
        <w:t>,</w:t>
      </w:r>
      <w:r>
        <w:t xml:space="preserve"> based on the assessment criteria</w:t>
      </w:r>
      <w:r w:rsidR="306A2715">
        <w:t xml:space="preserve">, </w:t>
      </w:r>
      <w:r>
        <w:t>within four weeks of</w:t>
      </w:r>
      <w:r w:rsidR="64296FC4">
        <w:t xml:space="preserve"> the</w:t>
      </w:r>
      <w:r w:rsidR="161512E6">
        <w:t xml:space="preserve"> round closing.</w:t>
      </w:r>
    </w:p>
    <w:p w14:paraId="4735AEA3" w14:textId="15B06359" w:rsidR="006115AA" w:rsidRDefault="4E11D408" w:rsidP="006B78D0">
      <w:pPr>
        <w:pStyle w:val="BodyText"/>
      </w:pPr>
      <w:r>
        <w:t>All assessment recommendation</w:t>
      </w:r>
      <w:r w:rsidR="2AAA3C32">
        <w:t>s</w:t>
      </w:r>
      <w:r>
        <w:t xml:space="preserve"> will be provided in writing to t</w:t>
      </w:r>
      <w:r w:rsidR="7E83B8B7">
        <w:t>he Minister for Aboriginal Affairs</w:t>
      </w:r>
      <w:r>
        <w:t>. The Minister for Aboriginal Affairs</w:t>
      </w:r>
      <w:r w:rsidR="7E83B8B7">
        <w:t xml:space="preserve"> is the final decision maker </w:t>
      </w:r>
      <w:r w:rsidR="082422D7">
        <w:t>considering</w:t>
      </w:r>
      <w:r>
        <w:t xml:space="preserve"> the</w:t>
      </w:r>
      <w:r w:rsidR="7E83B8B7">
        <w:t xml:space="preserve"> recommendations of the assessment panel. </w:t>
      </w:r>
    </w:p>
    <w:p w14:paraId="30211880" w14:textId="3AD948EA" w:rsidR="009758F0" w:rsidRDefault="006B78D0" w:rsidP="006B78D0">
      <w:pPr>
        <w:pStyle w:val="BodyText"/>
      </w:pPr>
      <w:r>
        <w:t>In accordance with section 6.3.2 of the Grants Administration Guide, the Minister will not approve or decline a grant without first receiving written advice from officials on the merits of the proposed grant.</w:t>
      </w:r>
    </w:p>
    <w:p w14:paraId="4FC1FFDC" w14:textId="3CCF0F8D" w:rsidR="009758F0" w:rsidRDefault="7E83B8B7" w:rsidP="009758F0">
      <w:pPr>
        <w:pStyle w:val="BodyText"/>
      </w:pPr>
      <w:r>
        <w:t xml:space="preserve">Applicants may be offered only part of the funding sought in their application if there is a high demand or where the application includes some ineligible activities or budget items. </w:t>
      </w:r>
    </w:p>
    <w:p w14:paraId="14D9B856" w14:textId="6E946631" w:rsidR="2EE11C78" w:rsidRDefault="74500AB0" w:rsidP="2EE11C78">
      <w:pPr>
        <w:pStyle w:val="BodyText"/>
      </w:pPr>
      <w:r>
        <w:t>Aboriginal Affairs NSW staff may request further information and/or clarification from applicants throughout the assessment process.</w:t>
      </w:r>
    </w:p>
    <w:p w14:paraId="608176B5" w14:textId="77777777" w:rsidR="009758F0" w:rsidRDefault="009758F0" w:rsidP="009758F0">
      <w:pPr>
        <w:pStyle w:val="BodyText"/>
      </w:pPr>
    </w:p>
    <w:p w14:paraId="61B3EB26" w14:textId="06A2E2D6" w:rsidR="009758F0" w:rsidRDefault="009758F0" w:rsidP="003D1137">
      <w:pPr>
        <w:pStyle w:val="Heading4"/>
      </w:pPr>
      <w:bookmarkStart w:id="2" w:name="_Hlk124255799"/>
      <w:r>
        <w:t>Assessment will be based on the following criteria:</w:t>
      </w:r>
    </w:p>
    <w:p w14:paraId="31E4D2A2" w14:textId="32714EBE" w:rsidR="00BF2261" w:rsidRDefault="00BF2261" w:rsidP="00BF2261">
      <w:pPr>
        <w:pStyle w:val="BodyText"/>
      </w:pPr>
    </w:p>
    <w:tbl>
      <w:tblPr>
        <w:tblStyle w:val="ListTable3-Accent2"/>
        <w:tblW w:w="10485" w:type="dxa"/>
        <w:tblLook w:val="04A0" w:firstRow="1" w:lastRow="0" w:firstColumn="1" w:lastColumn="0" w:noHBand="0" w:noVBand="1"/>
      </w:tblPr>
      <w:tblGrid>
        <w:gridCol w:w="3108"/>
        <w:gridCol w:w="6101"/>
        <w:gridCol w:w="1276"/>
      </w:tblGrid>
      <w:tr w:rsidR="00BF2261" w14:paraId="0F1FD392" w14:textId="07F6C3BB" w:rsidTr="00BE43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08" w:type="dxa"/>
          </w:tcPr>
          <w:p w14:paraId="56C3C0E3" w14:textId="3642A9C7" w:rsidR="00BF2261" w:rsidRDefault="00BF2261" w:rsidP="00BF2261">
            <w:pPr>
              <w:pStyle w:val="BodyText"/>
            </w:pPr>
            <w:r>
              <w:t>Criteria</w:t>
            </w:r>
          </w:p>
        </w:tc>
        <w:tc>
          <w:tcPr>
            <w:tcW w:w="6101" w:type="dxa"/>
          </w:tcPr>
          <w:p w14:paraId="544D915E" w14:textId="36781567" w:rsidR="00BF2261" w:rsidRDefault="00BF2261" w:rsidP="00BF2261">
            <w:pPr>
              <w:pStyle w:val="BodyText"/>
              <w:cnfStyle w:val="100000000000" w:firstRow="1" w:lastRow="0" w:firstColumn="0" w:lastColumn="0" w:oddVBand="0" w:evenVBand="0" w:oddHBand="0" w:evenHBand="0" w:firstRowFirstColumn="0" w:firstRowLastColumn="0" w:lastRowFirstColumn="0" w:lastRowLastColumn="0"/>
            </w:pPr>
            <w:r>
              <w:t>What are we looking for?</w:t>
            </w:r>
          </w:p>
        </w:tc>
        <w:tc>
          <w:tcPr>
            <w:tcW w:w="1276" w:type="dxa"/>
          </w:tcPr>
          <w:p w14:paraId="20BF919C" w14:textId="37D9EFA7" w:rsidR="00BF2261" w:rsidRDefault="00BF2261" w:rsidP="00BF2261">
            <w:pPr>
              <w:pStyle w:val="BodyText"/>
              <w:cnfStyle w:val="100000000000" w:firstRow="1" w:lastRow="0" w:firstColumn="0" w:lastColumn="0" w:oddVBand="0" w:evenVBand="0" w:oddHBand="0" w:evenHBand="0" w:firstRowFirstColumn="0" w:firstRowLastColumn="0" w:lastRowFirstColumn="0" w:lastRowLastColumn="0"/>
            </w:pPr>
            <w:r>
              <w:t>Weighting</w:t>
            </w:r>
          </w:p>
        </w:tc>
      </w:tr>
      <w:tr w:rsidR="00BF2261" w14:paraId="50D3989B" w14:textId="7041DBBF" w:rsidTr="00BE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5531603F" w14:textId="6D4E5E8D" w:rsidR="00BF2261" w:rsidRDefault="00BF2261" w:rsidP="00BF2261">
            <w:pPr>
              <w:pStyle w:val="BodyText"/>
            </w:pPr>
            <w:r>
              <w:t>Alignment with the NAIDOC theme</w:t>
            </w:r>
          </w:p>
        </w:tc>
        <w:tc>
          <w:tcPr>
            <w:tcW w:w="6101" w:type="dxa"/>
          </w:tcPr>
          <w:p w14:paraId="162D35D0" w14:textId="728E2B19" w:rsidR="00BF2261" w:rsidRDefault="00BF2261" w:rsidP="00BF2261">
            <w:pPr>
              <w:pStyle w:val="BodyText"/>
              <w:cnfStyle w:val="000000100000" w:firstRow="0" w:lastRow="0" w:firstColumn="0" w:lastColumn="0" w:oddVBand="0" w:evenVBand="0" w:oddHBand="1" w:evenHBand="0" w:firstRowFirstColumn="0" w:firstRowLastColumn="0" w:lastRowFirstColumn="0" w:lastRowLastColumn="0"/>
            </w:pPr>
            <w:r>
              <w:t>Activity or event celebrates Aboriginal history, culture and achievements and meets the broader objectives of NAIDOC in line with the national theme of NAIDOC. The theme for NAIDOC Week in 2023 is For Our Elders</w:t>
            </w:r>
          </w:p>
        </w:tc>
        <w:tc>
          <w:tcPr>
            <w:tcW w:w="1276" w:type="dxa"/>
          </w:tcPr>
          <w:p w14:paraId="29981291" w14:textId="5318633B" w:rsidR="00BF2261" w:rsidRDefault="00BF2261" w:rsidP="00BF2261">
            <w:pPr>
              <w:pStyle w:val="BodyText"/>
              <w:cnfStyle w:val="000000100000" w:firstRow="0" w:lastRow="0" w:firstColumn="0" w:lastColumn="0" w:oddVBand="0" w:evenVBand="0" w:oddHBand="1" w:evenHBand="0" w:firstRowFirstColumn="0" w:firstRowLastColumn="0" w:lastRowFirstColumn="0" w:lastRowLastColumn="0"/>
            </w:pPr>
            <w:r>
              <w:t>20%</w:t>
            </w:r>
          </w:p>
        </w:tc>
      </w:tr>
      <w:tr w:rsidR="00BF2261" w14:paraId="77B56124" w14:textId="4A0D18F8" w:rsidTr="00BE4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3C010F4A" w14:textId="62992ACA" w:rsidR="00BF2261" w:rsidRDefault="00BF2261" w:rsidP="00BF2261">
            <w:pPr>
              <w:pStyle w:val="BodyText"/>
            </w:pPr>
            <w:r>
              <w:t xml:space="preserve">Promotes broader local or regional community understanding  </w:t>
            </w:r>
          </w:p>
        </w:tc>
        <w:tc>
          <w:tcPr>
            <w:tcW w:w="6101" w:type="dxa"/>
          </w:tcPr>
          <w:p w14:paraId="50987E3D" w14:textId="290B857D" w:rsidR="00BF2261" w:rsidRDefault="00BF2261" w:rsidP="00BF2261">
            <w:pPr>
              <w:pStyle w:val="BodyText"/>
              <w:cnfStyle w:val="000000010000" w:firstRow="0" w:lastRow="0" w:firstColumn="0" w:lastColumn="0" w:oddVBand="0" w:evenVBand="0" w:oddHBand="0" w:evenHBand="1" w:firstRowFirstColumn="0" w:firstRowLastColumn="0" w:lastRowFirstColumn="0" w:lastRowLastColumn="0"/>
            </w:pPr>
            <w:r>
              <w:t>Activity or event promotes a greater awareness and understanding of Aboriginal history and culture within the broader local or regional community.</w:t>
            </w:r>
          </w:p>
        </w:tc>
        <w:tc>
          <w:tcPr>
            <w:tcW w:w="1276" w:type="dxa"/>
          </w:tcPr>
          <w:p w14:paraId="7383C931" w14:textId="3A0CDAC9" w:rsidR="00BF2261" w:rsidRDefault="00BF2261" w:rsidP="00BF2261">
            <w:pPr>
              <w:pStyle w:val="BodyText"/>
              <w:cnfStyle w:val="000000010000" w:firstRow="0" w:lastRow="0" w:firstColumn="0" w:lastColumn="0" w:oddVBand="0" w:evenVBand="0" w:oddHBand="0" w:evenHBand="1" w:firstRowFirstColumn="0" w:firstRowLastColumn="0" w:lastRowFirstColumn="0" w:lastRowLastColumn="0"/>
            </w:pPr>
            <w:r>
              <w:t>20%</w:t>
            </w:r>
          </w:p>
        </w:tc>
      </w:tr>
      <w:tr w:rsidR="00BF2261" w14:paraId="6F317854" w14:textId="21CA5A9C" w:rsidTr="00BE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171A799B" w14:textId="1A322AB6" w:rsidR="00BF2261" w:rsidRDefault="00BF2261" w:rsidP="00BF2261">
            <w:pPr>
              <w:pStyle w:val="BodyText"/>
            </w:pPr>
            <w:r>
              <w:t xml:space="preserve">Aboriginal Community Support </w:t>
            </w:r>
          </w:p>
        </w:tc>
        <w:tc>
          <w:tcPr>
            <w:tcW w:w="6101" w:type="dxa"/>
          </w:tcPr>
          <w:p w14:paraId="12F25786" w14:textId="119D4BDB" w:rsidR="00BF2261" w:rsidRDefault="00BF2261" w:rsidP="00BF2261">
            <w:pPr>
              <w:pStyle w:val="BodyText"/>
              <w:cnfStyle w:val="000000100000" w:firstRow="0" w:lastRow="0" w:firstColumn="0" w:lastColumn="0" w:oddVBand="0" w:evenVBand="0" w:oddHBand="1" w:evenHBand="0" w:firstRowFirstColumn="0" w:firstRowLastColumn="0" w:lastRowFirstColumn="0" w:lastRowLastColumn="0"/>
            </w:pPr>
            <w:r>
              <w:t>Aboriginal people are involved in the development and delivery of the activity or event.</w:t>
            </w:r>
          </w:p>
        </w:tc>
        <w:tc>
          <w:tcPr>
            <w:tcW w:w="1276" w:type="dxa"/>
          </w:tcPr>
          <w:p w14:paraId="6B02C53F" w14:textId="5A73CBD3" w:rsidR="00BF2261" w:rsidRDefault="00BF2261" w:rsidP="00BF2261">
            <w:pPr>
              <w:pStyle w:val="BodyText"/>
              <w:cnfStyle w:val="000000100000" w:firstRow="0" w:lastRow="0" w:firstColumn="0" w:lastColumn="0" w:oddVBand="0" w:evenVBand="0" w:oddHBand="1" w:evenHBand="0" w:firstRowFirstColumn="0" w:firstRowLastColumn="0" w:lastRowFirstColumn="0" w:lastRowLastColumn="0"/>
            </w:pPr>
            <w:r>
              <w:t>20%</w:t>
            </w:r>
          </w:p>
        </w:tc>
      </w:tr>
      <w:tr w:rsidR="00BF2261" w14:paraId="481AD747" w14:textId="6455F307" w:rsidTr="00BE4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432AC331" w14:textId="275F517E" w:rsidR="00BF2261" w:rsidRDefault="00BF2261" w:rsidP="00BF2261">
            <w:pPr>
              <w:pStyle w:val="BodyText"/>
            </w:pPr>
            <w:r>
              <w:lastRenderedPageBreak/>
              <w:t>Capacity to deliver</w:t>
            </w:r>
          </w:p>
        </w:tc>
        <w:tc>
          <w:tcPr>
            <w:tcW w:w="6101" w:type="dxa"/>
          </w:tcPr>
          <w:p w14:paraId="0618D39F" w14:textId="0EC62193" w:rsidR="00BF2261" w:rsidRDefault="00BF2261" w:rsidP="00BF2261">
            <w:pPr>
              <w:pStyle w:val="BodyText"/>
              <w:cnfStyle w:val="000000010000" w:firstRow="0" w:lastRow="0" w:firstColumn="0" w:lastColumn="0" w:oddVBand="0" w:evenVBand="0" w:oddHBand="0" w:evenHBand="1" w:firstRowFirstColumn="0" w:firstRowLastColumn="0" w:lastRowFirstColumn="0" w:lastRowLastColumn="0"/>
            </w:pPr>
            <w:r>
              <w:t>Applicant has demonstrated capacity to undertake and complete the activity or event. This will include consideration of any previous funding provided to the applicant by AANSW.</w:t>
            </w:r>
          </w:p>
        </w:tc>
        <w:tc>
          <w:tcPr>
            <w:tcW w:w="1276" w:type="dxa"/>
          </w:tcPr>
          <w:p w14:paraId="5059382C" w14:textId="6202ACDD" w:rsidR="00BF2261" w:rsidRDefault="00BF2261" w:rsidP="00BF2261">
            <w:pPr>
              <w:pStyle w:val="BodyText"/>
              <w:cnfStyle w:val="000000010000" w:firstRow="0" w:lastRow="0" w:firstColumn="0" w:lastColumn="0" w:oddVBand="0" w:evenVBand="0" w:oddHBand="0" w:evenHBand="1" w:firstRowFirstColumn="0" w:firstRowLastColumn="0" w:lastRowFirstColumn="0" w:lastRowLastColumn="0"/>
            </w:pPr>
            <w:r>
              <w:t>20%</w:t>
            </w:r>
          </w:p>
        </w:tc>
      </w:tr>
      <w:tr w:rsidR="00BF2261" w14:paraId="0222955A" w14:textId="09CCC7A7" w:rsidTr="00BE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8" w:type="dxa"/>
          </w:tcPr>
          <w:p w14:paraId="3AE6DD49" w14:textId="1BAE776C" w:rsidR="00BF2261" w:rsidRDefault="00BF2261" w:rsidP="00BF2261">
            <w:pPr>
              <w:pStyle w:val="BodyText"/>
            </w:pPr>
            <w:r>
              <w:t>Value for Money</w:t>
            </w:r>
          </w:p>
        </w:tc>
        <w:tc>
          <w:tcPr>
            <w:tcW w:w="6101" w:type="dxa"/>
          </w:tcPr>
          <w:p w14:paraId="6F6A17A8" w14:textId="0F283B9C" w:rsidR="00BF2261" w:rsidRPr="00BE4339" w:rsidRDefault="00BF2261" w:rsidP="00BE4339">
            <w:pPr>
              <w:pStyle w:val="BodyText"/>
              <w:cnfStyle w:val="000000100000" w:firstRow="0" w:lastRow="0" w:firstColumn="0" w:lastColumn="0" w:oddVBand="0" w:evenVBand="0" w:oddHBand="1" w:evenHBand="0" w:firstRowFirstColumn="0" w:firstRowLastColumn="0" w:lastRowFirstColumn="0" w:lastRowLastColumn="0"/>
            </w:pPr>
            <w:r w:rsidRPr="00BE4339">
              <w:rPr>
                <w:rStyle w:val="normaltextrun"/>
              </w:rPr>
              <w:t>The activity or event demonstrates value for money.</w:t>
            </w:r>
            <w:r w:rsidRPr="00BE4339">
              <w:rPr>
                <w:rStyle w:val="eop"/>
              </w:rPr>
              <w:t> </w:t>
            </w:r>
          </w:p>
        </w:tc>
        <w:tc>
          <w:tcPr>
            <w:tcW w:w="1276" w:type="dxa"/>
          </w:tcPr>
          <w:p w14:paraId="10141914" w14:textId="15838D31" w:rsidR="00BF2261" w:rsidRDefault="00BF2261" w:rsidP="00BF2261">
            <w:pPr>
              <w:pStyle w:val="BodyText"/>
              <w:cnfStyle w:val="000000100000" w:firstRow="0" w:lastRow="0" w:firstColumn="0" w:lastColumn="0" w:oddVBand="0" w:evenVBand="0" w:oddHBand="1" w:evenHBand="0" w:firstRowFirstColumn="0" w:firstRowLastColumn="0" w:lastRowFirstColumn="0" w:lastRowLastColumn="0"/>
            </w:pPr>
            <w:r>
              <w:t>20%</w:t>
            </w:r>
          </w:p>
        </w:tc>
      </w:tr>
    </w:tbl>
    <w:p w14:paraId="1F7DEFD4" w14:textId="6834A310" w:rsidR="2EE11C78" w:rsidRDefault="2EE11C78" w:rsidP="2EE11C78">
      <w:pPr>
        <w:pStyle w:val="ListBullet"/>
        <w:numPr>
          <w:ilvl w:val="0"/>
          <w:numId w:val="0"/>
        </w:numPr>
      </w:pPr>
    </w:p>
    <w:bookmarkEnd w:id="2"/>
    <w:p w14:paraId="02B8E472" w14:textId="6D775055" w:rsidR="00BA3CBB" w:rsidRDefault="7E83B8B7" w:rsidP="00BE4339">
      <w:pPr>
        <w:pStyle w:val="ListBullet"/>
        <w:numPr>
          <w:ilvl w:val="0"/>
          <w:numId w:val="0"/>
        </w:numPr>
      </w:pPr>
      <w:r>
        <w:t xml:space="preserve">Unsuccessful applicants </w:t>
      </w:r>
      <w:r w:rsidR="25ACA825">
        <w:t>may</w:t>
      </w:r>
      <w:r>
        <w:t xml:space="preserve"> be offered a feedback session if requ</w:t>
      </w:r>
      <w:r w:rsidR="25ACA825">
        <w:t>ested</w:t>
      </w:r>
      <w:r>
        <w:t>.</w:t>
      </w:r>
    </w:p>
    <w:p w14:paraId="08341D46" w14:textId="298DEB64" w:rsidR="009758F0" w:rsidRDefault="00BA3CBB" w:rsidP="009758F0">
      <w:pPr>
        <w:pStyle w:val="BodyText"/>
      </w:pPr>
      <w:r w:rsidRPr="00BA3CBB">
        <w:t>Activities or events do not necessarily have to involve large numbers of participants but may be the only NAIDOC Week event in that community or involve several partner groups/organisations in addition to the applicant organisation. See Frequently Asked Questions (FAQs) for more information.</w:t>
      </w:r>
    </w:p>
    <w:p w14:paraId="3EDCB82B" w14:textId="77777777" w:rsidR="003D1137" w:rsidRDefault="003D1137" w:rsidP="009758F0">
      <w:pPr>
        <w:pStyle w:val="BodyText"/>
      </w:pPr>
    </w:p>
    <w:p w14:paraId="373369B7" w14:textId="7A1320E7" w:rsidR="003D1137" w:rsidRDefault="009758F0" w:rsidP="00BA3CBB">
      <w:pPr>
        <w:pStyle w:val="Heading2"/>
      </w:pPr>
      <w:r>
        <w:t>OTHER IMPORTANT INFORMATION</w:t>
      </w:r>
    </w:p>
    <w:p w14:paraId="3DA39208" w14:textId="77777777" w:rsidR="009758F0" w:rsidRDefault="009758F0" w:rsidP="003D1137">
      <w:pPr>
        <w:pStyle w:val="Heading4"/>
      </w:pPr>
      <w:r>
        <w:t>Funding arrangements and reporting</w:t>
      </w:r>
    </w:p>
    <w:p w14:paraId="4726213C" w14:textId="77777777" w:rsidR="009758F0" w:rsidRDefault="009758F0" w:rsidP="009758F0">
      <w:pPr>
        <w:pStyle w:val="BodyText"/>
      </w:pPr>
      <w:r>
        <w:t>Successful applicants will be required to:</w:t>
      </w:r>
    </w:p>
    <w:p w14:paraId="1CD5DCF5" w14:textId="0ECC6906" w:rsidR="009758F0" w:rsidRDefault="7E83B8B7" w:rsidP="003D1137">
      <w:pPr>
        <w:pStyle w:val="ListBullet"/>
      </w:pPr>
      <w:r>
        <w:t xml:space="preserve">Enter into a Funding Agreement with Aboriginal Affairs NSW within two weeks of the offer being made. </w:t>
      </w:r>
    </w:p>
    <w:p w14:paraId="538A5488" w14:textId="084A60AA" w:rsidR="009758F0" w:rsidRDefault="7E83B8B7" w:rsidP="003D1137">
      <w:pPr>
        <w:pStyle w:val="ListBullet"/>
      </w:pPr>
      <w:r>
        <w:t xml:space="preserve">Start and complete funded activities and events by the dates specified in the Funding Agreement. </w:t>
      </w:r>
    </w:p>
    <w:p w14:paraId="7CD9C1B7" w14:textId="286B2117" w:rsidR="009758F0" w:rsidRDefault="7E83B8B7" w:rsidP="003D1137">
      <w:pPr>
        <w:pStyle w:val="ListBullet"/>
      </w:pPr>
      <w:r>
        <w:t>Notify Aboriginal Affairs NSW of any proposed changes to your funded activity or event.</w:t>
      </w:r>
    </w:p>
    <w:p w14:paraId="4F4AE393" w14:textId="4CA00EC4" w:rsidR="00BA3CBB" w:rsidRDefault="7E83B8B7" w:rsidP="00BA3CBB">
      <w:pPr>
        <w:pStyle w:val="ListBullet"/>
      </w:pPr>
      <w:r>
        <w:t xml:space="preserve">Acknowledge the support of Aboriginal Affairs NSW in accordance with the </w:t>
      </w:r>
      <w:hyperlink r:id="rId20">
        <w:r w:rsidRPr="2EE11C78">
          <w:rPr>
            <w:rStyle w:val="Hyperlink"/>
          </w:rPr>
          <w:t>Funding Acknowledgement Guidelines</w:t>
        </w:r>
      </w:hyperlink>
      <w:r w:rsidR="12F2AB11">
        <w:t>.</w:t>
      </w:r>
    </w:p>
    <w:p w14:paraId="574B5FC5" w14:textId="3E518617" w:rsidR="00BA3CBB" w:rsidRPr="00BA3CBB" w:rsidRDefault="25ACA825" w:rsidP="001949AD">
      <w:pPr>
        <w:pStyle w:val="ListBullet"/>
        <w:rPr>
          <w:sz w:val="20"/>
        </w:rPr>
      </w:pPr>
      <w:r>
        <w:t xml:space="preserve">Report on outcomes from the activity and acquit the grant within 21 days of project completion.  </w:t>
      </w:r>
    </w:p>
    <w:p w14:paraId="4111DECE" w14:textId="2091D8A8" w:rsidR="009758F0" w:rsidRDefault="2659FF81" w:rsidP="003D1137">
      <w:pPr>
        <w:pStyle w:val="ListBullet"/>
      </w:pPr>
      <w:r>
        <w:t>C</w:t>
      </w:r>
      <w:r w:rsidR="7E83B8B7">
        <w:t>omplete a project acquittal report detailing project activities and impact, as well as financial acquittal statement of income and expenditure detailing funds received and what funds were spent on. If the acquittal is not completed within the required timeframe, you will not be eligible to apply for Aboriginal Affairs</w:t>
      </w:r>
      <w:r w:rsidR="0266C7D7">
        <w:t xml:space="preserve"> NSW grants programs </w:t>
      </w:r>
      <w:r w:rsidR="25ACA825">
        <w:t>until all outstanding reporting and acquittals are completed</w:t>
      </w:r>
      <w:r w:rsidR="7E83B8B7">
        <w:t>.</w:t>
      </w:r>
    </w:p>
    <w:p w14:paraId="2016E717" w14:textId="77777777" w:rsidR="00BA3CBB" w:rsidRDefault="00BA3CBB" w:rsidP="00BA3CBB">
      <w:pPr>
        <w:pStyle w:val="ListBullet"/>
        <w:numPr>
          <w:ilvl w:val="0"/>
          <w:numId w:val="0"/>
        </w:numPr>
        <w:ind w:left="357"/>
      </w:pPr>
    </w:p>
    <w:p w14:paraId="3C4F2565" w14:textId="77777777" w:rsidR="004426B4" w:rsidRDefault="004426B4" w:rsidP="00BA3CBB">
      <w:pPr>
        <w:pStyle w:val="Heading4"/>
      </w:pPr>
      <w:r>
        <w:t>V</w:t>
      </w:r>
      <w:r w:rsidRPr="00E7238C">
        <w:t>ariations to funded project</w:t>
      </w:r>
      <w:r>
        <w:t>s</w:t>
      </w:r>
      <w:r w:rsidRPr="00E7238C">
        <w:t xml:space="preserve"> </w:t>
      </w:r>
    </w:p>
    <w:p w14:paraId="180F9A92" w14:textId="33D2E2AF" w:rsidR="003D1137" w:rsidRPr="00E7238C" w:rsidRDefault="003D1137" w:rsidP="004426B4">
      <w:pPr>
        <w:pStyle w:val="BodyText"/>
      </w:pPr>
      <w:r w:rsidRPr="00E7238C">
        <w:t>Aboriginal Affairs NSW will only consider variations to funded project budget, timeline, and/or scope under the following circumstances:</w:t>
      </w:r>
    </w:p>
    <w:p w14:paraId="6A82C621" w14:textId="6D917E13" w:rsidR="003D1137" w:rsidRPr="00E7238C" w:rsidRDefault="56A18763" w:rsidP="0032215A">
      <w:pPr>
        <w:pStyle w:val="ListBullet"/>
      </w:pPr>
      <w:r>
        <w:t>The changes were reasonably unforeseeable</w:t>
      </w:r>
      <w:r w:rsidR="7AECC2CE">
        <w:t xml:space="preserve"> and b</w:t>
      </w:r>
      <w:r>
        <w:t>eyond applicant control</w:t>
      </w:r>
    </w:p>
    <w:p w14:paraId="35F7C032" w14:textId="77777777" w:rsidR="003D1137" w:rsidRPr="00E7238C" w:rsidRDefault="56A18763" w:rsidP="003D1137">
      <w:pPr>
        <w:pStyle w:val="ListBullet"/>
      </w:pPr>
      <w:r>
        <w:t>The changes align with the original objectives of the grant program and project</w:t>
      </w:r>
    </w:p>
    <w:p w14:paraId="2A8169DF" w14:textId="138D9801" w:rsidR="003D1137" w:rsidRPr="00E7238C" w:rsidRDefault="56A18763" w:rsidP="003D1137">
      <w:pPr>
        <w:pStyle w:val="ListBullet"/>
      </w:pPr>
      <w:r>
        <w:t>The changes meet</w:t>
      </w:r>
      <w:r w:rsidR="7AECC2CE">
        <w:t xml:space="preserve"> Program</w:t>
      </w:r>
      <w:r>
        <w:t xml:space="preserve"> Guideline requirements</w:t>
      </w:r>
    </w:p>
    <w:p w14:paraId="659D6664" w14:textId="77777777" w:rsidR="009758F0" w:rsidRDefault="009758F0" w:rsidP="009758F0">
      <w:pPr>
        <w:pStyle w:val="BodyText"/>
      </w:pPr>
    </w:p>
    <w:p w14:paraId="626DF732" w14:textId="77777777" w:rsidR="009758F0" w:rsidRDefault="009758F0" w:rsidP="003D1137">
      <w:pPr>
        <w:pStyle w:val="Heading4"/>
      </w:pPr>
      <w:r>
        <w:lastRenderedPageBreak/>
        <w:t>Disclosure of information</w:t>
      </w:r>
    </w:p>
    <w:p w14:paraId="40403BD5" w14:textId="4E215B10" w:rsidR="00BF2261" w:rsidRDefault="2BE1A75B" w:rsidP="2EE11C78">
      <w:pPr>
        <w:pStyle w:val="BodyText"/>
      </w:pPr>
      <w:r>
        <w:t>Details of successful applications including recipient name, funding amount and project location are required to be published on the NSW Government’s Grant and Funding Finder at nsw.gov.au/grants-and-funding. Details of successful applicants may also be included in:</w:t>
      </w:r>
    </w:p>
    <w:p w14:paraId="3C8281DD" w14:textId="3625A2A6" w:rsidR="009758F0" w:rsidRDefault="7E83B8B7" w:rsidP="003D1137">
      <w:pPr>
        <w:pStyle w:val="ListBullet"/>
      </w:pPr>
      <w:r>
        <w:t>public media releases;</w:t>
      </w:r>
    </w:p>
    <w:p w14:paraId="75BCDBF1" w14:textId="5F8B6E7F" w:rsidR="009758F0" w:rsidRDefault="7E83B8B7" w:rsidP="003D1137">
      <w:pPr>
        <w:pStyle w:val="ListBullet"/>
      </w:pPr>
      <w:r>
        <w:t>an announcement on the Aboriginal Affairs NSW website; and</w:t>
      </w:r>
    </w:p>
    <w:p w14:paraId="694E9287" w14:textId="031AD80E" w:rsidR="009758F0" w:rsidRDefault="7E83B8B7" w:rsidP="003D1137">
      <w:pPr>
        <w:pStyle w:val="ListBullet"/>
      </w:pPr>
      <w:r>
        <w:t>Aboriginal Affairs NSW social media.</w:t>
      </w:r>
    </w:p>
    <w:p w14:paraId="1911DDAB" w14:textId="297BA77C" w:rsidR="009758F0" w:rsidRDefault="7E83B8B7" w:rsidP="009758F0">
      <w:pPr>
        <w:pStyle w:val="BodyText"/>
      </w:pPr>
      <w:r>
        <w:t xml:space="preserve">Applicants should be aware that information provided to Aboriginal Affairs NSW may be made publicly available under the </w:t>
      </w:r>
      <w:r w:rsidRPr="00BE4339">
        <w:rPr>
          <w:i/>
          <w:iCs/>
        </w:rPr>
        <w:t>Government Information (Public Access) Act 2009</w:t>
      </w:r>
      <w:r>
        <w:t xml:space="preserve"> (NSW). Information may also be made publicly available as a result of an order for papers made by the NSW Legislative Council under Standing Order 52. </w:t>
      </w:r>
    </w:p>
    <w:p w14:paraId="5D71ADD4" w14:textId="77777777" w:rsidR="009758F0" w:rsidRDefault="009758F0" w:rsidP="009758F0">
      <w:pPr>
        <w:pStyle w:val="BodyText"/>
      </w:pPr>
      <w:r>
        <w:t xml:space="preserve">Before information is released in response to an application under the GIPA Act, there will be an assessment of the public interest considerations in favour of and against disclosure of that information and there may be consultation requirements that apply. </w:t>
      </w:r>
    </w:p>
    <w:p w14:paraId="6D268D82" w14:textId="77777777" w:rsidR="009758F0" w:rsidRDefault="009758F0" w:rsidP="009758F0">
      <w:pPr>
        <w:pStyle w:val="BodyText"/>
      </w:pPr>
    </w:p>
    <w:p w14:paraId="460C2B2C" w14:textId="68F43AEC" w:rsidR="00797436" w:rsidRDefault="2B3071D9" w:rsidP="009758F0">
      <w:pPr>
        <w:pStyle w:val="BodyText"/>
        <w:rPr>
          <w:b/>
          <w:bCs/>
        </w:rPr>
      </w:pPr>
      <w:r w:rsidRPr="2EE11C78">
        <w:rPr>
          <w:b/>
          <w:bCs/>
        </w:rPr>
        <w:t xml:space="preserve">Complaints and </w:t>
      </w:r>
      <w:r w:rsidR="14B4BE0A" w:rsidRPr="2EE11C78">
        <w:rPr>
          <w:b/>
          <w:bCs/>
        </w:rPr>
        <w:t>Feedback</w:t>
      </w:r>
    </w:p>
    <w:p w14:paraId="23C87705" w14:textId="77777777" w:rsidR="001E58AA" w:rsidRDefault="001E58AA" w:rsidP="009758F0">
      <w:pPr>
        <w:pStyle w:val="BodyText"/>
        <w:rPr>
          <w:b/>
          <w:bCs/>
        </w:rPr>
      </w:pPr>
    </w:p>
    <w:p w14:paraId="527220B5" w14:textId="6D17B05E" w:rsidR="001E58AA" w:rsidRDefault="14B4BE0A" w:rsidP="009758F0">
      <w:pPr>
        <w:pStyle w:val="BodyText"/>
      </w:pPr>
      <w:r>
        <w:t>If an applicant wishes to seek feedback of a decision, the applicant organisation should contact the Community Invest</w:t>
      </w:r>
      <w:r w:rsidR="2A1485E1">
        <w:t xml:space="preserve">ments team at </w:t>
      </w:r>
      <w:hyperlink r:id="rId21" w:history="1">
        <w:r w:rsidR="2A1485E1" w:rsidRPr="2EE11C78">
          <w:rPr>
            <w:rStyle w:val="Hyperlink"/>
          </w:rPr>
          <w:t>grants@aboriginalaffairs.nsw.gov.au</w:t>
        </w:r>
      </w:hyperlink>
      <w:r w:rsidR="2A1485E1">
        <w:t xml:space="preserve"> </w:t>
      </w:r>
    </w:p>
    <w:p w14:paraId="53FF04BE" w14:textId="3E45D527" w:rsidR="00D018B9" w:rsidRPr="001E58AA" w:rsidRDefault="2A1485E1" w:rsidP="009758F0">
      <w:pPr>
        <w:pStyle w:val="BodyText"/>
      </w:pPr>
      <w:r>
        <w:t xml:space="preserve">Where required, a complaint or feedback session will be passed on to the Manager Community Investments. </w:t>
      </w:r>
    </w:p>
    <w:p w14:paraId="4188E0B0" w14:textId="77777777" w:rsidR="00A31E3A" w:rsidRDefault="00A31E3A" w:rsidP="009758F0">
      <w:pPr>
        <w:pStyle w:val="BodyText"/>
      </w:pPr>
    </w:p>
    <w:p w14:paraId="2067E14D" w14:textId="68AA73FB" w:rsidR="009758F0" w:rsidRDefault="009758F0" w:rsidP="003D1137">
      <w:pPr>
        <w:pStyle w:val="Heading4"/>
      </w:pPr>
      <w:r>
        <w:t>Aboriginal Cultural and Intellectual Property (ACIP)</w:t>
      </w:r>
    </w:p>
    <w:p w14:paraId="4C3B156C" w14:textId="6E3050E7" w:rsidR="009758F0" w:rsidRDefault="009758F0" w:rsidP="009758F0">
      <w:pPr>
        <w:pStyle w:val="BodyText"/>
      </w:pPr>
      <w:r>
        <w:t xml:space="preserve">Any Aboriginal Cultural or Intellectual Property submitted in an application remains the property of the relevant community organisation or Aboriginal and Torres Strait Islander person and will be dealt with in accordance with the Aboriginal Cultural and Intellectual Property Protocol which is available at Aboriginal Affairs NSW.  </w:t>
      </w:r>
    </w:p>
    <w:p w14:paraId="4E9C9D43" w14:textId="77777777" w:rsidR="003D1137" w:rsidRDefault="003D1137" w:rsidP="009758F0">
      <w:pPr>
        <w:pStyle w:val="BodyText"/>
      </w:pPr>
    </w:p>
    <w:p w14:paraId="11B1B0E5" w14:textId="77777777" w:rsidR="009758F0" w:rsidRDefault="009758F0" w:rsidP="003D1137">
      <w:pPr>
        <w:pStyle w:val="Heading4"/>
      </w:pPr>
      <w:r>
        <w:t>Disclaimer</w:t>
      </w:r>
    </w:p>
    <w:p w14:paraId="68DC00CE" w14:textId="77777777" w:rsidR="009758F0" w:rsidRDefault="009758F0" w:rsidP="009758F0">
      <w:pPr>
        <w:pStyle w:val="BodyText"/>
      </w:pPr>
      <w:r>
        <w:t>Every effort has been made to ensure that this publication is free from error and/or omission at the date of publication. The authors, publisher and any person involved in the preparation of this publication take no responsibility for loss occasioned to any person acting or refraining from action as a result of information contained herein.</w:t>
      </w:r>
    </w:p>
    <w:p w14:paraId="7CDA5BC9" w14:textId="77777777" w:rsidR="009758F0" w:rsidRDefault="009758F0" w:rsidP="009758F0">
      <w:pPr>
        <w:pStyle w:val="BodyText"/>
      </w:pPr>
    </w:p>
    <w:p w14:paraId="60002514" w14:textId="77777777" w:rsidR="009758F0" w:rsidRDefault="009758F0" w:rsidP="003D1137">
      <w:pPr>
        <w:pStyle w:val="Heading2"/>
      </w:pPr>
      <w:r>
        <w:t>SUPPORT AND CONTACTS</w:t>
      </w:r>
    </w:p>
    <w:p w14:paraId="009B623C" w14:textId="77777777" w:rsidR="009758F0" w:rsidRDefault="009758F0" w:rsidP="009758F0">
      <w:pPr>
        <w:pStyle w:val="BodyText"/>
      </w:pPr>
      <w:r>
        <w:t>For any questions regarding the Aboriginal Affairs NSW NAIDOC Grants, please contact your nearest Aboriginal Affairs NSW regional office on the phone numbers below:</w:t>
      </w:r>
    </w:p>
    <w:p w14:paraId="641455D6" w14:textId="77777777" w:rsidR="009758F0" w:rsidRDefault="009758F0" w:rsidP="009758F0">
      <w:pPr>
        <w:pStyle w:val="BodyText"/>
      </w:pPr>
    </w:p>
    <w:p w14:paraId="6164F714" w14:textId="77777777" w:rsidR="003D1137" w:rsidRPr="003D1137" w:rsidRDefault="003D1137" w:rsidP="003D1137">
      <w:pPr>
        <w:pStyle w:val="BodyText"/>
      </w:pPr>
      <w:r w:rsidRPr="003D1137">
        <w:rPr>
          <w:b/>
          <w:bCs/>
        </w:rPr>
        <w:t>Batemans Bay</w:t>
      </w:r>
      <w:r w:rsidRPr="003D1137">
        <w:tab/>
        <w:t>02 8575 1037</w:t>
      </w:r>
    </w:p>
    <w:p w14:paraId="79679B25" w14:textId="35A58503" w:rsidR="003D1137" w:rsidRPr="003D1137" w:rsidRDefault="003D1137" w:rsidP="003D1137">
      <w:pPr>
        <w:pStyle w:val="BodyText"/>
      </w:pPr>
      <w:r w:rsidRPr="003D1137">
        <w:rPr>
          <w:b/>
          <w:bCs/>
        </w:rPr>
        <w:lastRenderedPageBreak/>
        <w:t>Tamworth</w:t>
      </w:r>
      <w:r w:rsidRPr="003D1137">
        <w:tab/>
        <w:t>02 8575 1</w:t>
      </w:r>
      <w:r w:rsidR="00FC36C6">
        <w:t>1</w:t>
      </w:r>
      <w:r w:rsidRPr="003D1137">
        <w:t>72</w:t>
      </w:r>
    </w:p>
    <w:p w14:paraId="16B7D554" w14:textId="77777777" w:rsidR="003D1137" w:rsidRPr="003D1137" w:rsidRDefault="003D1137" w:rsidP="003D1137">
      <w:pPr>
        <w:pStyle w:val="BodyText"/>
      </w:pPr>
      <w:r w:rsidRPr="003D1137">
        <w:rPr>
          <w:b/>
          <w:bCs/>
        </w:rPr>
        <w:t>Coffs Harbour</w:t>
      </w:r>
      <w:r w:rsidRPr="003D1137">
        <w:tab/>
        <w:t>02 8575 1068</w:t>
      </w:r>
    </w:p>
    <w:p w14:paraId="257FA6CC" w14:textId="77777777" w:rsidR="003D1137" w:rsidRPr="003D1137" w:rsidRDefault="003D1137" w:rsidP="003D1137">
      <w:pPr>
        <w:pStyle w:val="BodyText"/>
      </w:pPr>
      <w:r w:rsidRPr="003D1137">
        <w:rPr>
          <w:b/>
          <w:bCs/>
        </w:rPr>
        <w:t>Broken Hill</w:t>
      </w:r>
      <w:r w:rsidRPr="003D1137">
        <w:tab/>
        <w:t>02 9228 5224</w:t>
      </w:r>
    </w:p>
    <w:p w14:paraId="2D2EAB30" w14:textId="77777777" w:rsidR="003D1137" w:rsidRPr="003D1137" w:rsidRDefault="003D1137" w:rsidP="003D1137">
      <w:pPr>
        <w:pStyle w:val="BodyText"/>
      </w:pPr>
      <w:r w:rsidRPr="003D1137">
        <w:rPr>
          <w:b/>
          <w:bCs/>
        </w:rPr>
        <w:t>Bourke</w:t>
      </w:r>
      <w:r w:rsidRPr="003D1137">
        <w:tab/>
        <w:t>02 9228 5224</w:t>
      </w:r>
    </w:p>
    <w:p w14:paraId="726A2A6C" w14:textId="77777777" w:rsidR="003D1137" w:rsidRPr="003D1137" w:rsidRDefault="003D1137" w:rsidP="003D1137">
      <w:pPr>
        <w:pStyle w:val="BodyText"/>
      </w:pPr>
      <w:r w:rsidRPr="003D1137">
        <w:rPr>
          <w:b/>
          <w:bCs/>
        </w:rPr>
        <w:t>Dubbo</w:t>
      </w:r>
      <w:r w:rsidRPr="003D1137">
        <w:tab/>
      </w:r>
      <w:r w:rsidRPr="003D1137">
        <w:tab/>
        <w:t>02 8575 1073</w:t>
      </w:r>
    </w:p>
    <w:p w14:paraId="6DEA7734" w14:textId="77777777" w:rsidR="003D1137" w:rsidRPr="003D1137" w:rsidRDefault="003D1137" w:rsidP="003D1137">
      <w:pPr>
        <w:pStyle w:val="BodyText"/>
      </w:pPr>
      <w:r w:rsidRPr="003D1137">
        <w:rPr>
          <w:b/>
          <w:bCs/>
        </w:rPr>
        <w:t>Newcastle</w:t>
      </w:r>
      <w:r w:rsidRPr="003D1137">
        <w:tab/>
        <w:t>02 9273 3968</w:t>
      </w:r>
    </w:p>
    <w:p w14:paraId="56EBFD66" w14:textId="77777777" w:rsidR="003D1137" w:rsidRPr="003D1137" w:rsidRDefault="003D1137" w:rsidP="003D1137">
      <w:pPr>
        <w:pStyle w:val="BodyText"/>
      </w:pPr>
      <w:r w:rsidRPr="003D1137">
        <w:rPr>
          <w:b/>
          <w:bCs/>
        </w:rPr>
        <w:t>Sydney</w:t>
      </w:r>
      <w:r w:rsidRPr="003D1137">
        <w:tab/>
        <w:t>02 8575 1105</w:t>
      </w:r>
    </w:p>
    <w:p w14:paraId="76BD5E46" w14:textId="77777777" w:rsidR="009758F0" w:rsidRDefault="009758F0" w:rsidP="009758F0">
      <w:pPr>
        <w:pStyle w:val="BodyText"/>
      </w:pPr>
    </w:p>
    <w:p w14:paraId="59D6A667" w14:textId="2D9BDDBE" w:rsidR="009758F0" w:rsidRDefault="009758F0" w:rsidP="009758F0">
      <w:pPr>
        <w:pStyle w:val="BodyText"/>
      </w:pPr>
      <w:r>
        <w:t xml:space="preserve">Website: </w:t>
      </w:r>
      <w:hyperlink r:id="rId22" w:history="1">
        <w:r w:rsidRPr="00943D09">
          <w:rPr>
            <w:rStyle w:val="Hyperlink"/>
          </w:rPr>
          <w:t>www.aboriginalaffairs.nsw.gov.au</w:t>
        </w:r>
      </w:hyperlink>
    </w:p>
    <w:p w14:paraId="7B887E48" w14:textId="01DCB871" w:rsidR="009758F0" w:rsidRDefault="009758F0" w:rsidP="009758F0">
      <w:pPr>
        <w:pStyle w:val="BodyText"/>
      </w:pPr>
      <w:r>
        <w:t xml:space="preserve">Email: </w:t>
      </w:r>
      <w:hyperlink r:id="rId23" w:history="1">
        <w:r w:rsidRPr="00943D09">
          <w:rPr>
            <w:rStyle w:val="Hyperlink"/>
          </w:rPr>
          <w:t>grants@aboriginalaffairs.nsw.gov.au</w:t>
        </w:r>
      </w:hyperlink>
    </w:p>
    <w:sectPr w:rsidR="009758F0" w:rsidSect="009F6E1D">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1701" w:left="851" w:header="397"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en Howarth" w:date="2023-01-25T12:11:00Z" w:initials="KH">
    <w:p w14:paraId="18898630" w14:textId="5AACBC9D" w:rsidR="00823C44" w:rsidRDefault="00823C44">
      <w:pPr>
        <w:pStyle w:val="CommentText"/>
      </w:pPr>
      <w:r>
        <w:rPr>
          <w:rStyle w:val="CommentReference"/>
        </w:rPr>
        <w:annotationRef/>
      </w:r>
      <w:r>
        <w:t>Highlighted as a placeholder for adding the link when FAQs when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986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9AEA" w16cex:dateUtc="2023-01-25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98630" w16cid:durableId="277B9A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AFAB" w14:textId="77777777" w:rsidR="00A94BEE" w:rsidRDefault="00A94BEE" w:rsidP="00921FD3">
      <w:r>
        <w:separator/>
      </w:r>
    </w:p>
  </w:endnote>
  <w:endnote w:type="continuationSeparator" w:id="0">
    <w:p w14:paraId="338D94DE" w14:textId="77777777" w:rsidR="00A94BEE" w:rsidRDefault="00A94BEE"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2D9A" w14:textId="77777777" w:rsidR="00796DDF" w:rsidRDefault="00796DDF">
    <w:pPr>
      <w:pStyle w:val="Footer"/>
    </w:pPr>
    <w:r>
      <w:rPr>
        <w:noProof/>
      </w:rPr>
      <mc:AlternateContent>
        <mc:Choice Requires="wps">
          <w:drawing>
            <wp:anchor distT="0" distB="0" distL="0" distR="0" simplePos="0" relativeHeight="251662336" behindDoc="0" locked="0" layoutInCell="1" allowOverlap="1" wp14:anchorId="0720B424" wp14:editId="0CAB8027">
              <wp:simplePos x="635" y="635"/>
              <wp:positionH relativeFrom="column">
                <wp:align>center</wp:align>
              </wp:positionH>
              <wp:positionV relativeFrom="paragraph">
                <wp:posOffset>635</wp:posOffset>
              </wp:positionV>
              <wp:extent cx="443865" cy="443865"/>
              <wp:effectExtent l="0" t="0" r="10160" b="1016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D20B78C"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562A8156">
            <v:shapetype id="_x0000_t202" coordsize="21600,21600" o:spt="202" path="m,l,21600r21600,l21600,xe" w14:anchorId="0720B424">
              <v:stroke joinstyle="miter"/>
              <v:path gradientshapeok="t" o:connecttype="rect"/>
            </v:shapetype>
            <v:shape id="Text Box 7"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902wcDwIAACUEAAAO&#10;AAAAAAAAAAAAAAAAAC4CAABkcnMvZTJvRG9jLnhtbFBLAQItABQABgAIAAAAIQCEsNMo1gAAAAMB&#10;AAAPAAAAAAAAAAAAAAAAAGkEAABkcnMvZG93bnJldi54bWxQSwUGAAAAAAQABADzAAAAbAUAAAAA&#10;">
              <v:textbox style="mso-fit-shape-to-text:t" inset="0,0,0,0">
                <w:txbxContent>
                  <w:p w:rsidRPr="00796DDF" w:rsidR="00796DDF" w:rsidRDefault="00796DDF" w14:paraId="2CCFEE10" w14:textId="77777777">
                    <w:pPr>
                      <w:rPr>
                        <w:noProof/>
                      </w:rPr>
                    </w:pPr>
                    <w:r w:rsidRPr="00796DDF">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81DE" w14:textId="77777777" w:rsidR="00D05BC4" w:rsidRPr="000C2807" w:rsidRDefault="00796DDF" w:rsidP="00D05BC4">
    <w:pPr>
      <w:pStyle w:val="Footerwhiteline"/>
    </w:pPr>
    <w:r>
      <w:rPr>
        <w:noProof/>
      </w:rPr>
      <mc:AlternateContent>
        <mc:Choice Requires="wps">
          <w:drawing>
            <wp:anchor distT="0" distB="0" distL="0" distR="0" simplePos="0" relativeHeight="251663360" behindDoc="0" locked="0" layoutInCell="1" allowOverlap="1" wp14:anchorId="2A601F0D" wp14:editId="4494091E">
              <wp:simplePos x="635" y="635"/>
              <wp:positionH relativeFrom="column">
                <wp:align>center</wp:align>
              </wp:positionH>
              <wp:positionV relativeFrom="paragraph">
                <wp:posOffset>635</wp:posOffset>
              </wp:positionV>
              <wp:extent cx="443865" cy="443865"/>
              <wp:effectExtent l="0" t="0" r="10160" b="1016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2A4CDC5B"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36703387">
            <v:shapetype id="_x0000_t202" coordsize="21600,21600" o:spt="202" path="m,l,21600r21600,l21600,xe" w14:anchorId="2A601F0D">
              <v:stroke joinstyle="miter"/>
              <v:path gradientshapeok="t" o:connecttype="rect"/>
            </v:shapetype>
            <v:shape id="Text Box 9"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YJpltDwIAACUEAAAO&#10;AAAAAAAAAAAAAAAAAC4CAABkcnMvZTJvRG9jLnhtbFBLAQItABQABgAIAAAAIQCEsNMo1gAAAAMB&#10;AAAPAAAAAAAAAAAAAAAAAGkEAABkcnMvZG93bnJldi54bWxQSwUGAAAAAAQABADzAAAAbAUAAAAA&#10;">
              <v:textbox style="mso-fit-shape-to-text:t" inset="0,0,0,0">
                <w:txbxContent>
                  <w:p w:rsidRPr="00796DDF" w:rsidR="00796DDF" w:rsidRDefault="00796DDF" w14:paraId="171AAEBA" w14:textId="77777777">
                    <w:pPr>
                      <w:rPr>
                        <w:noProof/>
                      </w:rPr>
                    </w:pPr>
                    <w:r w:rsidRPr="00796DDF">
                      <w:rPr>
                        <w:noProof/>
                      </w:rPr>
                      <w:t>OFFICIAL</w:t>
                    </w:r>
                  </w:p>
                </w:txbxContent>
              </v:textbox>
              <w10:wrap type="square"/>
            </v:shape>
          </w:pict>
        </mc:Fallback>
      </mc:AlternateContent>
    </w:r>
  </w:p>
  <w:p w14:paraId="0D8C036F" w14:textId="77777777" w:rsidR="004F4880" w:rsidRPr="0004413C" w:rsidRDefault="00960C28" w:rsidP="0004413C">
    <w:pPr>
      <w:pStyle w:val="Footer"/>
    </w:pPr>
    <w:r w:rsidRPr="0004413C">
      <w:ptab w:relativeTo="margin" w:alignment="right" w:leader="none"/>
    </w:r>
    <w:r w:rsidRPr="0004413C">
      <w:fldChar w:fldCharType="begin"/>
    </w:r>
    <w:r w:rsidRPr="0004413C">
      <w:instrText xml:space="preserve"> PAGE   \* MERGEFORMAT </w:instrText>
    </w:r>
    <w:r w:rsidRPr="0004413C">
      <w:fldChar w:fldCharType="separate"/>
    </w:r>
    <w:r w:rsidR="003B11A1">
      <w:rPr>
        <w:noProof/>
      </w:rPr>
      <w:t>5</w:t>
    </w:r>
    <w:r w:rsidRPr="000441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17DD" w14:textId="77777777" w:rsidR="00D05BC4" w:rsidRPr="000C2807" w:rsidRDefault="00796DDF" w:rsidP="00D05BC4">
    <w:pPr>
      <w:pStyle w:val="Footerwhiteline"/>
    </w:pPr>
    <w:r>
      <w:rPr>
        <w:noProof/>
      </w:rPr>
      <mc:AlternateContent>
        <mc:Choice Requires="wps">
          <w:drawing>
            <wp:anchor distT="0" distB="0" distL="0" distR="0" simplePos="0" relativeHeight="251661312" behindDoc="0" locked="0" layoutInCell="1" allowOverlap="1" wp14:anchorId="55A80D41" wp14:editId="2B11503B">
              <wp:simplePos x="0" y="0"/>
              <wp:positionH relativeFrom="column">
                <wp:align>center</wp:align>
              </wp:positionH>
              <wp:positionV relativeFrom="paragraph">
                <wp:posOffset>2162</wp:posOffset>
              </wp:positionV>
              <wp:extent cx="443865" cy="443865"/>
              <wp:effectExtent l="0" t="0" r="10160" b="1016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4A0BC92A"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459839E6">
            <v:shapetype id="_x0000_t202" coordsize="21600,21600" o:spt="202" path="m,l,21600r21600,l21600,xe" w14:anchorId="55A80D41">
              <v:stroke joinstyle="miter"/>
              <v:path gradientshapeok="t" o:connecttype="rect"/>
            </v:shapetype>
            <v:shape id="Text Box 6" style="position:absolute;margin-left:0;margin-top:.1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">
              <v:textbox style="mso-fit-shape-to-text:t" inset="0,0,0,0">
                <w:txbxContent>
                  <w:p w:rsidRPr="00796DDF" w:rsidR="00796DDF" w:rsidRDefault="00796DDF" w14:paraId="09E77742" w14:textId="77777777">
                    <w:pPr>
                      <w:rPr>
                        <w:noProof/>
                      </w:rPr>
                    </w:pPr>
                    <w:r w:rsidRPr="00796DDF">
                      <w:rPr>
                        <w:noProof/>
                      </w:rPr>
                      <w:t>OFFICIAL</w:t>
                    </w:r>
                  </w:p>
                </w:txbxContent>
              </v:textbox>
              <w10:wrap type="square"/>
            </v:shape>
          </w:pict>
        </mc:Fallback>
      </mc:AlternateContent>
    </w:r>
  </w:p>
  <w:p w14:paraId="5AF147E2" w14:textId="77777777" w:rsidR="00254690" w:rsidRPr="000B7F4B" w:rsidRDefault="000B7F4B" w:rsidP="0004413C">
    <w:pPr>
      <w:pStyle w:val="Footer"/>
    </w:pPr>
    <w:r>
      <w:ptab w:relativeTo="margin" w:alignment="right" w:leader="none"/>
    </w:r>
    <w:r>
      <w:fldChar w:fldCharType="begin"/>
    </w:r>
    <w:r>
      <w:instrText xml:space="preserve"> PAGE   \* MERGEFORMAT </w:instrText>
    </w:r>
    <w:r>
      <w:fldChar w:fldCharType="separate"/>
    </w:r>
    <w:r w:rsidR="003B05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3C41" w14:textId="77777777" w:rsidR="00A94BEE" w:rsidRDefault="00A94BEE" w:rsidP="00921FD3">
      <w:r>
        <w:separator/>
      </w:r>
    </w:p>
  </w:footnote>
  <w:footnote w:type="continuationSeparator" w:id="0">
    <w:p w14:paraId="42B03D70" w14:textId="77777777" w:rsidR="00A94BEE" w:rsidRDefault="00A94BEE"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DD38" w14:textId="77777777" w:rsidR="00796DDF" w:rsidRDefault="00796DDF">
    <w:pPr>
      <w:pStyle w:val="Header"/>
    </w:pPr>
    <w:r>
      <w:rPr>
        <w:noProof/>
      </w:rPr>
      <mc:AlternateContent>
        <mc:Choice Requires="wps">
          <w:drawing>
            <wp:anchor distT="0" distB="0" distL="0" distR="0" simplePos="0" relativeHeight="251659264" behindDoc="0" locked="0" layoutInCell="1" allowOverlap="1" wp14:anchorId="3A7DDCE3" wp14:editId="098FBA6C">
              <wp:simplePos x="635" y="635"/>
              <wp:positionH relativeFrom="column">
                <wp:align>center</wp:align>
              </wp:positionH>
              <wp:positionV relativeFrom="paragraph">
                <wp:posOffset>635</wp:posOffset>
              </wp:positionV>
              <wp:extent cx="443865" cy="443865"/>
              <wp:effectExtent l="0" t="0" r="10160" b="1016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523FA433"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03CC0382">
            <v:shapetype id="_x0000_t202" coordsize="21600,21600" o:spt="202" path="m,l,21600r21600,l21600,xe" w14:anchorId="3A7DDCE3">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">
              <v:textbox style="mso-fit-shape-to-text:t" inset="0,0,0,0">
                <w:txbxContent>
                  <w:p w:rsidRPr="00796DDF" w:rsidR="00796DDF" w:rsidRDefault="00796DDF" w14:paraId="75F360E3" w14:textId="77777777">
                    <w:pPr>
                      <w:rPr>
                        <w:noProof/>
                      </w:rPr>
                    </w:pPr>
                    <w:r w:rsidRPr="00796DDF">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FFB6" w14:textId="77777777" w:rsidR="003F6063" w:rsidRDefault="00796DDF">
    <w:pPr>
      <w:pStyle w:val="Header"/>
    </w:pPr>
    <w:r>
      <w:rPr>
        <w:noProof/>
      </w:rPr>
      <mc:AlternateContent>
        <mc:Choice Requires="wps">
          <w:drawing>
            <wp:anchor distT="0" distB="0" distL="0" distR="0" simplePos="0" relativeHeight="251660288" behindDoc="0" locked="0" layoutInCell="1" allowOverlap="1" wp14:anchorId="69EF7F6C" wp14:editId="23F8494C">
              <wp:simplePos x="635" y="635"/>
              <wp:positionH relativeFrom="column">
                <wp:align>center</wp:align>
              </wp:positionH>
              <wp:positionV relativeFrom="paragraph">
                <wp:posOffset>635</wp:posOffset>
              </wp:positionV>
              <wp:extent cx="443865" cy="443865"/>
              <wp:effectExtent l="0" t="0" r="10160" b="1016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6A157D41"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27322962">
            <v:shapetype id="_x0000_t202" coordsize="21600,21600" o:spt="202" path="m,l,21600r21600,l21600,xe" w14:anchorId="69EF7F6C">
              <v:stroke joinstyle="miter"/>
              <v:path gradientshapeok="t" o:connecttype="rect"/>
            </v:shapetype>
            <v:shape id="Text Box 5"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Esxyjg0CAAAlBAAADgAA&#10;AAAAAAAAAAAAAAAuAgAAZHJzL2Uyb0RvYy54bWxQSwECLQAUAAYACAAAACEAhLDTKNYAAAADAQAA&#10;DwAAAAAAAAAAAAAAAABnBAAAZHJzL2Rvd25yZXYueG1sUEsFBgAAAAAEAAQA8wAAAGoFAAAAAA==&#10;">
              <v:textbox style="mso-fit-shape-to-text:t" inset="0,0,0,0">
                <w:txbxContent>
                  <w:p w:rsidRPr="00796DDF" w:rsidR="00796DDF" w:rsidRDefault="00796DDF" w14:paraId="08CE8BEA" w14:textId="77777777">
                    <w:pPr>
                      <w:rPr>
                        <w:noProof/>
                      </w:rPr>
                    </w:pPr>
                    <w:r w:rsidRPr="00796DDF">
                      <w:rPr>
                        <w:noProof/>
                      </w:rPr>
                      <w:t>OFFICIAL</w:t>
                    </w:r>
                  </w:p>
                </w:txbxContent>
              </v:textbox>
              <w10:wrap type="square"/>
            </v:shape>
          </w:pict>
        </mc:Fallback>
      </mc:AlternateContent>
    </w:r>
  </w:p>
  <w:p w14:paraId="69C7C8E0" w14:textId="77777777" w:rsidR="003F6063" w:rsidRDefault="003F6063" w:rsidP="003F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236F" w14:textId="77777777" w:rsidR="00254690" w:rsidRPr="00753577" w:rsidRDefault="003739A3" w:rsidP="003739A3">
    <w:pPr>
      <w:pStyle w:val="Header"/>
      <w:ind w:left="-851"/>
    </w:pPr>
    <w:r>
      <w:rPr>
        <w:noProof/>
      </w:rPr>
      <w:drawing>
        <wp:inline distT="0" distB="0" distL="0" distR="0" wp14:anchorId="7E2EA41A" wp14:editId="5E5A8256">
          <wp:extent cx="7545600" cy="1090800"/>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600" cy="1090800"/>
                  </a:xfrm>
                  <a:prstGeom prst="rect">
                    <a:avLst/>
                  </a:prstGeom>
                </pic:spPr>
              </pic:pic>
            </a:graphicData>
          </a:graphic>
        </wp:inline>
      </w:drawing>
    </w:r>
    <w:r w:rsidR="00796DDF">
      <w:rPr>
        <w:noProof/>
      </w:rPr>
      <mc:AlternateContent>
        <mc:Choice Requires="wps">
          <w:drawing>
            <wp:anchor distT="0" distB="0" distL="0" distR="0" simplePos="0" relativeHeight="251658240" behindDoc="0" locked="0" layoutInCell="1" allowOverlap="1" wp14:anchorId="5147180D" wp14:editId="2F727966">
              <wp:simplePos x="0" y="0"/>
              <wp:positionH relativeFrom="column">
                <wp:align>center</wp:align>
              </wp:positionH>
              <wp:positionV relativeFrom="paragraph">
                <wp:posOffset>-990</wp:posOffset>
              </wp:positionV>
              <wp:extent cx="443865" cy="443865"/>
              <wp:effectExtent l="0" t="0" r="10160" b="1016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A265ACB"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14="http://schemas.microsoft.com/office/drawing/2010/main" xmlns:pic="http://schemas.openxmlformats.org/drawingml/2006/picture" xmlns:a="http://schemas.openxmlformats.org/drawingml/2006/main">
          <w:pict w14:anchorId="35EE4882">
            <v:shapetype id="_x0000_t202" coordsize="21600,21600" o:spt="202" path="m,l,21600r21600,l21600,xe" w14:anchorId="5147180D">
              <v:stroke joinstyle="miter"/>
              <v:path gradientshapeok="t" o:connecttype="rect"/>
            </v:shapetype>
            <v:shape id="Text Box 1" style="position:absolute;left:0;text-align:left;margin-left:0;margin-top:-.1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">
              <v:textbox style="mso-fit-shape-to-text:t" inset="0,0,0,0">
                <w:txbxContent>
                  <w:p w:rsidRPr="00796DDF" w:rsidR="00796DDF" w:rsidRDefault="00796DDF" w14:paraId="17D1F485" w14:textId="77777777">
                    <w:pPr>
                      <w:rPr>
                        <w:noProof/>
                      </w:rPr>
                    </w:pPr>
                    <w:r w:rsidRPr="00796DDF">
                      <w:rPr>
                        <w:noProof/>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3CE"/>
    <w:multiLevelType w:val="hybridMultilevel"/>
    <w:tmpl w:val="205E1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4520254A"/>
    <w:multiLevelType w:val="hybridMultilevel"/>
    <w:tmpl w:val="9E92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5C64DC24"/>
    <w:lvl w:ilvl="0" w:tplc="FFFFFFFF">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77961A7A">
      <w:numFmt w:val="bullet"/>
      <w:lvlText w:val="•"/>
      <w:lvlJc w:val="left"/>
      <w:pPr>
        <w:ind w:left="1440" w:hanging="360"/>
      </w:pPr>
      <w:rPr>
        <w:rFonts w:ascii="Public Sans Light" w:eastAsiaTheme="minorEastAsia" w:hAnsi="Public 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75C83D14"/>
    <w:multiLevelType w:val="hybridMultilevel"/>
    <w:tmpl w:val="39DAD18C"/>
    <w:lvl w:ilvl="0" w:tplc="4D20122C">
      <w:numFmt w:val="bullet"/>
      <w:pStyle w:val="ListParagraph"/>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5140DB"/>
    <w:multiLevelType w:val="hybridMultilevel"/>
    <w:tmpl w:val="BF082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673667">
    <w:abstractNumId w:val="7"/>
  </w:num>
  <w:num w:numId="2" w16cid:durableId="1868912665">
    <w:abstractNumId w:val="4"/>
  </w:num>
  <w:num w:numId="3" w16cid:durableId="538396977">
    <w:abstractNumId w:val="1"/>
  </w:num>
  <w:num w:numId="4" w16cid:durableId="1882017739">
    <w:abstractNumId w:val="3"/>
  </w:num>
  <w:num w:numId="5" w16cid:durableId="1735273378">
    <w:abstractNumId w:val="6"/>
  </w:num>
  <w:num w:numId="6" w16cid:durableId="1997537658">
    <w:abstractNumId w:val="2"/>
  </w:num>
  <w:num w:numId="7" w16cid:durableId="475454">
    <w:abstractNumId w:val="8"/>
  </w:num>
  <w:num w:numId="8" w16cid:durableId="666982491">
    <w:abstractNumId w:val="5"/>
  </w:num>
  <w:num w:numId="9" w16cid:durableId="1236358092">
    <w:abstractNumId w:val="9"/>
  </w:num>
  <w:num w:numId="10" w16cid:durableId="1105419140">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Howarth">
    <w15:presenceInfo w15:providerId="AD" w15:userId="S::karen.howarth15@aboriginalaffairs.nsw.gov.au::3deebd6b-a3a4-438c-a1c2-dc7047870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F0"/>
    <w:rsid w:val="00000A7C"/>
    <w:rsid w:val="00002C93"/>
    <w:rsid w:val="00003583"/>
    <w:rsid w:val="00003709"/>
    <w:rsid w:val="00005754"/>
    <w:rsid w:val="000100A3"/>
    <w:rsid w:val="00020713"/>
    <w:rsid w:val="00021A2F"/>
    <w:rsid w:val="00030C2E"/>
    <w:rsid w:val="000319D3"/>
    <w:rsid w:val="000330D7"/>
    <w:rsid w:val="000369F8"/>
    <w:rsid w:val="0004413C"/>
    <w:rsid w:val="00046ACD"/>
    <w:rsid w:val="000530E3"/>
    <w:rsid w:val="00053440"/>
    <w:rsid w:val="0005359F"/>
    <w:rsid w:val="00062BF9"/>
    <w:rsid w:val="00072B2F"/>
    <w:rsid w:val="00081AD4"/>
    <w:rsid w:val="000926DF"/>
    <w:rsid w:val="000A0A02"/>
    <w:rsid w:val="000A34E2"/>
    <w:rsid w:val="000A381D"/>
    <w:rsid w:val="000B7F4B"/>
    <w:rsid w:val="000C03AA"/>
    <w:rsid w:val="000C3CB4"/>
    <w:rsid w:val="000D144A"/>
    <w:rsid w:val="000D4387"/>
    <w:rsid w:val="000D5CAC"/>
    <w:rsid w:val="000D6B77"/>
    <w:rsid w:val="000E0434"/>
    <w:rsid w:val="000E6425"/>
    <w:rsid w:val="000E6487"/>
    <w:rsid w:val="000E7003"/>
    <w:rsid w:val="000F61C2"/>
    <w:rsid w:val="001016BF"/>
    <w:rsid w:val="00104A85"/>
    <w:rsid w:val="001106A0"/>
    <w:rsid w:val="00111713"/>
    <w:rsid w:val="00111775"/>
    <w:rsid w:val="00113EEE"/>
    <w:rsid w:val="00114A73"/>
    <w:rsid w:val="00116CED"/>
    <w:rsid w:val="0011767C"/>
    <w:rsid w:val="00127421"/>
    <w:rsid w:val="001302B4"/>
    <w:rsid w:val="00131292"/>
    <w:rsid w:val="0013204F"/>
    <w:rsid w:val="00132C9F"/>
    <w:rsid w:val="0013421B"/>
    <w:rsid w:val="0014092D"/>
    <w:rsid w:val="0014157C"/>
    <w:rsid w:val="001419CE"/>
    <w:rsid w:val="00141F92"/>
    <w:rsid w:val="0014481B"/>
    <w:rsid w:val="001476EF"/>
    <w:rsid w:val="00150CAE"/>
    <w:rsid w:val="00162D9A"/>
    <w:rsid w:val="001728CA"/>
    <w:rsid w:val="00174347"/>
    <w:rsid w:val="0017631E"/>
    <w:rsid w:val="00193D3E"/>
    <w:rsid w:val="001949AD"/>
    <w:rsid w:val="001A628B"/>
    <w:rsid w:val="001C1480"/>
    <w:rsid w:val="001C41A0"/>
    <w:rsid w:val="001D4524"/>
    <w:rsid w:val="001D4C98"/>
    <w:rsid w:val="001D754D"/>
    <w:rsid w:val="001E04AA"/>
    <w:rsid w:val="001E0611"/>
    <w:rsid w:val="001E0762"/>
    <w:rsid w:val="001E1988"/>
    <w:rsid w:val="001E58AA"/>
    <w:rsid w:val="001F010F"/>
    <w:rsid w:val="001F1DD2"/>
    <w:rsid w:val="00216B6C"/>
    <w:rsid w:val="00216D02"/>
    <w:rsid w:val="002238FD"/>
    <w:rsid w:val="0022403B"/>
    <w:rsid w:val="00224DDA"/>
    <w:rsid w:val="00233115"/>
    <w:rsid w:val="00233579"/>
    <w:rsid w:val="002409AB"/>
    <w:rsid w:val="0025118A"/>
    <w:rsid w:val="00254690"/>
    <w:rsid w:val="0026538D"/>
    <w:rsid w:val="002653C8"/>
    <w:rsid w:val="00266388"/>
    <w:rsid w:val="00267565"/>
    <w:rsid w:val="00275EC8"/>
    <w:rsid w:val="0027645B"/>
    <w:rsid w:val="0029399F"/>
    <w:rsid w:val="002956EE"/>
    <w:rsid w:val="00295DF6"/>
    <w:rsid w:val="00297D45"/>
    <w:rsid w:val="002A407D"/>
    <w:rsid w:val="002B0187"/>
    <w:rsid w:val="002B269F"/>
    <w:rsid w:val="002B4BCC"/>
    <w:rsid w:val="002C19D7"/>
    <w:rsid w:val="002C3155"/>
    <w:rsid w:val="002C62E1"/>
    <w:rsid w:val="002D06D6"/>
    <w:rsid w:val="002D167C"/>
    <w:rsid w:val="002E34BF"/>
    <w:rsid w:val="002E3778"/>
    <w:rsid w:val="002F321B"/>
    <w:rsid w:val="00305D59"/>
    <w:rsid w:val="00305D69"/>
    <w:rsid w:val="00312DA0"/>
    <w:rsid w:val="00317BF8"/>
    <w:rsid w:val="00320A84"/>
    <w:rsid w:val="0032215A"/>
    <w:rsid w:val="0033192C"/>
    <w:rsid w:val="003345E6"/>
    <w:rsid w:val="00340CA0"/>
    <w:rsid w:val="00340D29"/>
    <w:rsid w:val="00345D83"/>
    <w:rsid w:val="00347179"/>
    <w:rsid w:val="0035210D"/>
    <w:rsid w:val="00353985"/>
    <w:rsid w:val="0036379C"/>
    <w:rsid w:val="00364F93"/>
    <w:rsid w:val="003739A3"/>
    <w:rsid w:val="00374C56"/>
    <w:rsid w:val="00374CD3"/>
    <w:rsid w:val="00394652"/>
    <w:rsid w:val="00394B95"/>
    <w:rsid w:val="003A0E8F"/>
    <w:rsid w:val="003A44F5"/>
    <w:rsid w:val="003B0508"/>
    <w:rsid w:val="003B11A1"/>
    <w:rsid w:val="003B19B3"/>
    <w:rsid w:val="003B3C46"/>
    <w:rsid w:val="003C2E27"/>
    <w:rsid w:val="003C3E43"/>
    <w:rsid w:val="003D1137"/>
    <w:rsid w:val="003D35B9"/>
    <w:rsid w:val="003D3D47"/>
    <w:rsid w:val="003E6AB5"/>
    <w:rsid w:val="003F3D48"/>
    <w:rsid w:val="003F443B"/>
    <w:rsid w:val="003F5577"/>
    <w:rsid w:val="003F6063"/>
    <w:rsid w:val="00403322"/>
    <w:rsid w:val="00404B96"/>
    <w:rsid w:val="0041074F"/>
    <w:rsid w:val="00414BBA"/>
    <w:rsid w:val="00426EE8"/>
    <w:rsid w:val="0043431C"/>
    <w:rsid w:val="004426B4"/>
    <w:rsid w:val="00453F7C"/>
    <w:rsid w:val="00470991"/>
    <w:rsid w:val="00473FB7"/>
    <w:rsid w:val="004766D2"/>
    <w:rsid w:val="00482E74"/>
    <w:rsid w:val="004964CC"/>
    <w:rsid w:val="004A4836"/>
    <w:rsid w:val="004A59C1"/>
    <w:rsid w:val="004A7EA0"/>
    <w:rsid w:val="004B13EA"/>
    <w:rsid w:val="004B29B9"/>
    <w:rsid w:val="004C02E6"/>
    <w:rsid w:val="004C02EC"/>
    <w:rsid w:val="004C1A21"/>
    <w:rsid w:val="004C1FE7"/>
    <w:rsid w:val="004C35B2"/>
    <w:rsid w:val="004D4D99"/>
    <w:rsid w:val="004D5467"/>
    <w:rsid w:val="004F4880"/>
    <w:rsid w:val="004F668A"/>
    <w:rsid w:val="004F6D4C"/>
    <w:rsid w:val="004F77CB"/>
    <w:rsid w:val="005005BF"/>
    <w:rsid w:val="00500B67"/>
    <w:rsid w:val="00502C62"/>
    <w:rsid w:val="00511A5B"/>
    <w:rsid w:val="00520735"/>
    <w:rsid w:val="005218C6"/>
    <w:rsid w:val="00527689"/>
    <w:rsid w:val="0053238E"/>
    <w:rsid w:val="0053341D"/>
    <w:rsid w:val="00544E33"/>
    <w:rsid w:val="00550F70"/>
    <w:rsid w:val="0055107D"/>
    <w:rsid w:val="005668BE"/>
    <w:rsid w:val="00571960"/>
    <w:rsid w:val="00576F5B"/>
    <w:rsid w:val="00585BF4"/>
    <w:rsid w:val="00586CF7"/>
    <w:rsid w:val="0059207E"/>
    <w:rsid w:val="00594DAC"/>
    <w:rsid w:val="005A1041"/>
    <w:rsid w:val="005A3365"/>
    <w:rsid w:val="005A3D3C"/>
    <w:rsid w:val="005A4BA7"/>
    <w:rsid w:val="005A4D28"/>
    <w:rsid w:val="005A7D08"/>
    <w:rsid w:val="005B0E56"/>
    <w:rsid w:val="005B18C7"/>
    <w:rsid w:val="005B2F8C"/>
    <w:rsid w:val="005C0FEB"/>
    <w:rsid w:val="005C19DF"/>
    <w:rsid w:val="005C30A9"/>
    <w:rsid w:val="005C5152"/>
    <w:rsid w:val="005C7C60"/>
    <w:rsid w:val="005D1A15"/>
    <w:rsid w:val="005D28D4"/>
    <w:rsid w:val="005D66AB"/>
    <w:rsid w:val="005E1F86"/>
    <w:rsid w:val="005E5EC0"/>
    <w:rsid w:val="005E6704"/>
    <w:rsid w:val="005F1786"/>
    <w:rsid w:val="005F1EF4"/>
    <w:rsid w:val="005F252B"/>
    <w:rsid w:val="005F4E21"/>
    <w:rsid w:val="005F6D64"/>
    <w:rsid w:val="006115AA"/>
    <w:rsid w:val="006144CB"/>
    <w:rsid w:val="0061582C"/>
    <w:rsid w:val="00615DC3"/>
    <w:rsid w:val="0063593D"/>
    <w:rsid w:val="00642E9F"/>
    <w:rsid w:val="006520C0"/>
    <w:rsid w:val="0066625B"/>
    <w:rsid w:val="00676178"/>
    <w:rsid w:val="0067638B"/>
    <w:rsid w:val="00682A6A"/>
    <w:rsid w:val="0068395E"/>
    <w:rsid w:val="00683C09"/>
    <w:rsid w:val="006902D1"/>
    <w:rsid w:val="00694661"/>
    <w:rsid w:val="00695DEE"/>
    <w:rsid w:val="006A1ED7"/>
    <w:rsid w:val="006A288E"/>
    <w:rsid w:val="006A53BA"/>
    <w:rsid w:val="006B0913"/>
    <w:rsid w:val="006B35CE"/>
    <w:rsid w:val="006B69AC"/>
    <w:rsid w:val="006B78D0"/>
    <w:rsid w:val="006C4799"/>
    <w:rsid w:val="006C5EDD"/>
    <w:rsid w:val="006D0D78"/>
    <w:rsid w:val="006E4269"/>
    <w:rsid w:val="006E4A18"/>
    <w:rsid w:val="006E5998"/>
    <w:rsid w:val="006E76C9"/>
    <w:rsid w:val="006E79DB"/>
    <w:rsid w:val="006E7E08"/>
    <w:rsid w:val="006F17A1"/>
    <w:rsid w:val="006F2BCD"/>
    <w:rsid w:val="006F2F1E"/>
    <w:rsid w:val="006F3CD0"/>
    <w:rsid w:val="006F4495"/>
    <w:rsid w:val="006F5C0B"/>
    <w:rsid w:val="00701CAA"/>
    <w:rsid w:val="0070444D"/>
    <w:rsid w:val="00705F2B"/>
    <w:rsid w:val="00715F96"/>
    <w:rsid w:val="0072008C"/>
    <w:rsid w:val="00720ADC"/>
    <w:rsid w:val="0072140E"/>
    <w:rsid w:val="00725E07"/>
    <w:rsid w:val="00727716"/>
    <w:rsid w:val="007332A7"/>
    <w:rsid w:val="00740467"/>
    <w:rsid w:val="00742F66"/>
    <w:rsid w:val="00753577"/>
    <w:rsid w:val="00753A3A"/>
    <w:rsid w:val="0076082A"/>
    <w:rsid w:val="0076385B"/>
    <w:rsid w:val="00763C24"/>
    <w:rsid w:val="007673EB"/>
    <w:rsid w:val="00770F00"/>
    <w:rsid w:val="00770FA5"/>
    <w:rsid w:val="007725E4"/>
    <w:rsid w:val="00773B1E"/>
    <w:rsid w:val="007772E3"/>
    <w:rsid w:val="007843E1"/>
    <w:rsid w:val="00790147"/>
    <w:rsid w:val="007937F8"/>
    <w:rsid w:val="007960BE"/>
    <w:rsid w:val="00796DDF"/>
    <w:rsid w:val="00797436"/>
    <w:rsid w:val="007A2961"/>
    <w:rsid w:val="007A3702"/>
    <w:rsid w:val="007A40B2"/>
    <w:rsid w:val="007A69A8"/>
    <w:rsid w:val="007A71D8"/>
    <w:rsid w:val="007A7845"/>
    <w:rsid w:val="007A7FA3"/>
    <w:rsid w:val="007B39D3"/>
    <w:rsid w:val="007B5A48"/>
    <w:rsid w:val="007B75E6"/>
    <w:rsid w:val="007C2723"/>
    <w:rsid w:val="007E51BF"/>
    <w:rsid w:val="007E6443"/>
    <w:rsid w:val="007E6B7E"/>
    <w:rsid w:val="007F4FFE"/>
    <w:rsid w:val="007F5D9C"/>
    <w:rsid w:val="00802606"/>
    <w:rsid w:val="008040E8"/>
    <w:rsid w:val="00812192"/>
    <w:rsid w:val="00823C44"/>
    <w:rsid w:val="008274FF"/>
    <w:rsid w:val="00836418"/>
    <w:rsid w:val="00841E86"/>
    <w:rsid w:val="0084309C"/>
    <w:rsid w:val="008433D6"/>
    <w:rsid w:val="00843A4A"/>
    <w:rsid w:val="00852196"/>
    <w:rsid w:val="00864B67"/>
    <w:rsid w:val="00876C39"/>
    <w:rsid w:val="00894241"/>
    <w:rsid w:val="0089425F"/>
    <w:rsid w:val="008A070F"/>
    <w:rsid w:val="008AD2ED"/>
    <w:rsid w:val="008B0346"/>
    <w:rsid w:val="008B0E11"/>
    <w:rsid w:val="008B1B94"/>
    <w:rsid w:val="008B4255"/>
    <w:rsid w:val="008C2835"/>
    <w:rsid w:val="008C398D"/>
    <w:rsid w:val="008C53AC"/>
    <w:rsid w:val="008D5F35"/>
    <w:rsid w:val="008E262F"/>
    <w:rsid w:val="008E4505"/>
    <w:rsid w:val="008E4E60"/>
    <w:rsid w:val="008F1864"/>
    <w:rsid w:val="008F671A"/>
    <w:rsid w:val="008F6C44"/>
    <w:rsid w:val="009022C6"/>
    <w:rsid w:val="00902C70"/>
    <w:rsid w:val="00905970"/>
    <w:rsid w:val="00905DDA"/>
    <w:rsid w:val="0091046A"/>
    <w:rsid w:val="00921FD3"/>
    <w:rsid w:val="009220D7"/>
    <w:rsid w:val="00926746"/>
    <w:rsid w:val="00936976"/>
    <w:rsid w:val="00940A26"/>
    <w:rsid w:val="00942939"/>
    <w:rsid w:val="00943D09"/>
    <w:rsid w:val="00946C9F"/>
    <w:rsid w:val="00951F3C"/>
    <w:rsid w:val="00957247"/>
    <w:rsid w:val="00957BDD"/>
    <w:rsid w:val="00960C28"/>
    <w:rsid w:val="00966A53"/>
    <w:rsid w:val="00966FD8"/>
    <w:rsid w:val="00975767"/>
    <w:rsid w:val="009758F0"/>
    <w:rsid w:val="00983DB2"/>
    <w:rsid w:val="00986B43"/>
    <w:rsid w:val="0099065E"/>
    <w:rsid w:val="00994AF2"/>
    <w:rsid w:val="009977D9"/>
    <w:rsid w:val="009A21CF"/>
    <w:rsid w:val="009A2EE5"/>
    <w:rsid w:val="009A31A2"/>
    <w:rsid w:val="009A3DFF"/>
    <w:rsid w:val="009B0C2F"/>
    <w:rsid w:val="009B30B2"/>
    <w:rsid w:val="009C096A"/>
    <w:rsid w:val="009C49D4"/>
    <w:rsid w:val="009C70D9"/>
    <w:rsid w:val="009E7376"/>
    <w:rsid w:val="009F21B1"/>
    <w:rsid w:val="009F655A"/>
    <w:rsid w:val="009F6E1D"/>
    <w:rsid w:val="00A00CBC"/>
    <w:rsid w:val="00A0356E"/>
    <w:rsid w:val="00A05561"/>
    <w:rsid w:val="00A1127E"/>
    <w:rsid w:val="00A20D01"/>
    <w:rsid w:val="00A21DBE"/>
    <w:rsid w:val="00A263B1"/>
    <w:rsid w:val="00A31E3A"/>
    <w:rsid w:val="00A35389"/>
    <w:rsid w:val="00A42A09"/>
    <w:rsid w:val="00A475B5"/>
    <w:rsid w:val="00A47B2F"/>
    <w:rsid w:val="00A54624"/>
    <w:rsid w:val="00A57865"/>
    <w:rsid w:val="00A60A19"/>
    <w:rsid w:val="00A62352"/>
    <w:rsid w:val="00A628AE"/>
    <w:rsid w:val="00A65014"/>
    <w:rsid w:val="00A85EC9"/>
    <w:rsid w:val="00A867A7"/>
    <w:rsid w:val="00A91604"/>
    <w:rsid w:val="00A9464A"/>
    <w:rsid w:val="00A94BEE"/>
    <w:rsid w:val="00A96CAA"/>
    <w:rsid w:val="00AA1494"/>
    <w:rsid w:val="00AA591D"/>
    <w:rsid w:val="00AB245D"/>
    <w:rsid w:val="00AB27C8"/>
    <w:rsid w:val="00AB3C7A"/>
    <w:rsid w:val="00AB5CC7"/>
    <w:rsid w:val="00AC5770"/>
    <w:rsid w:val="00AC5A0A"/>
    <w:rsid w:val="00AD053A"/>
    <w:rsid w:val="00AD4014"/>
    <w:rsid w:val="00AD4989"/>
    <w:rsid w:val="00AE2873"/>
    <w:rsid w:val="00AF3631"/>
    <w:rsid w:val="00AF6BA9"/>
    <w:rsid w:val="00B047B4"/>
    <w:rsid w:val="00B16033"/>
    <w:rsid w:val="00B17909"/>
    <w:rsid w:val="00B41C03"/>
    <w:rsid w:val="00B44DC6"/>
    <w:rsid w:val="00B4618E"/>
    <w:rsid w:val="00B508B5"/>
    <w:rsid w:val="00B509BA"/>
    <w:rsid w:val="00B54101"/>
    <w:rsid w:val="00B56E10"/>
    <w:rsid w:val="00B57001"/>
    <w:rsid w:val="00B60EDB"/>
    <w:rsid w:val="00B73940"/>
    <w:rsid w:val="00B82F76"/>
    <w:rsid w:val="00B9255B"/>
    <w:rsid w:val="00B92656"/>
    <w:rsid w:val="00BA27A1"/>
    <w:rsid w:val="00BA3CBB"/>
    <w:rsid w:val="00BB00A2"/>
    <w:rsid w:val="00BC2680"/>
    <w:rsid w:val="00BC5644"/>
    <w:rsid w:val="00BC6ADB"/>
    <w:rsid w:val="00BD0A8A"/>
    <w:rsid w:val="00BD104C"/>
    <w:rsid w:val="00BD1E5B"/>
    <w:rsid w:val="00BD5B4B"/>
    <w:rsid w:val="00BD73D5"/>
    <w:rsid w:val="00BE02CE"/>
    <w:rsid w:val="00BE3F7B"/>
    <w:rsid w:val="00BE4339"/>
    <w:rsid w:val="00BF2261"/>
    <w:rsid w:val="00C01DC9"/>
    <w:rsid w:val="00C11974"/>
    <w:rsid w:val="00C12988"/>
    <w:rsid w:val="00C1506D"/>
    <w:rsid w:val="00C20945"/>
    <w:rsid w:val="00C212A5"/>
    <w:rsid w:val="00C27794"/>
    <w:rsid w:val="00C31BE6"/>
    <w:rsid w:val="00C338DB"/>
    <w:rsid w:val="00C34489"/>
    <w:rsid w:val="00C36AA2"/>
    <w:rsid w:val="00C41F7E"/>
    <w:rsid w:val="00C44800"/>
    <w:rsid w:val="00C44D17"/>
    <w:rsid w:val="00C5075D"/>
    <w:rsid w:val="00C509DC"/>
    <w:rsid w:val="00C515B8"/>
    <w:rsid w:val="00C53C5C"/>
    <w:rsid w:val="00C572B1"/>
    <w:rsid w:val="00C610CB"/>
    <w:rsid w:val="00C62FCD"/>
    <w:rsid w:val="00C649CD"/>
    <w:rsid w:val="00C712E2"/>
    <w:rsid w:val="00C71960"/>
    <w:rsid w:val="00C75429"/>
    <w:rsid w:val="00C76C12"/>
    <w:rsid w:val="00C854AC"/>
    <w:rsid w:val="00C948CF"/>
    <w:rsid w:val="00CA0DAF"/>
    <w:rsid w:val="00CA1B37"/>
    <w:rsid w:val="00CA23DA"/>
    <w:rsid w:val="00CA4083"/>
    <w:rsid w:val="00CA48B2"/>
    <w:rsid w:val="00CA74B5"/>
    <w:rsid w:val="00CC400B"/>
    <w:rsid w:val="00CD4754"/>
    <w:rsid w:val="00CE00DA"/>
    <w:rsid w:val="00CE1D94"/>
    <w:rsid w:val="00CF2F5A"/>
    <w:rsid w:val="00D015E0"/>
    <w:rsid w:val="00D018B9"/>
    <w:rsid w:val="00D03558"/>
    <w:rsid w:val="00D03B7F"/>
    <w:rsid w:val="00D05BC4"/>
    <w:rsid w:val="00D077D4"/>
    <w:rsid w:val="00D1583E"/>
    <w:rsid w:val="00D16E49"/>
    <w:rsid w:val="00D20F63"/>
    <w:rsid w:val="00D22D22"/>
    <w:rsid w:val="00D27710"/>
    <w:rsid w:val="00D3139F"/>
    <w:rsid w:val="00D353F2"/>
    <w:rsid w:val="00D36CD9"/>
    <w:rsid w:val="00D4026B"/>
    <w:rsid w:val="00D4203B"/>
    <w:rsid w:val="00D47C87"/>
    <w:rsid w:val="00D507EE"/>
    <w:rsid w:val="00D50E08"/>
    <w:rsid w:val="00D51B8A"/>
    <w:rsid w:val="00D55D74"/>
    <w:rsid w:val="00D61542"/>
    <w:rsid w:val="00D63460"/>
    <w:rsid w:val="00D65AA1"/>
    <w:rsid w:val="00D706DA"/>
    <w:rsid w:val="00D8238C"/>
    <w:rsid w:val="00D846F4"/>
    <w:rsid w:val="00D847B1"/>
    <w:rsid w:val="00D87EC4"/>
    <w:rsid w:val="00D9066E"/>
    <w:rsid w:val="00D94985"/>
    <w:rsid w:val="00DA0CFA"/>
    <w:rsid w:val="00DA6759"/>
    <w:rsid w:val="00DB0A33"/>
    <w:rsid w:val="00DB30BF"/>
    <w:rsid w:val="00DB4E4E"/>
    <w:rsid w:val="00DB7506"/>
    <w:rsid w:val="00DB7BED"/>
    <w:rsid w:val="00DC1809"/>
    <w:rsid w:val="00DD3473"/>
    <w:rsid w:val="00DD42E2"/>
    <w:rsid w:val="00DD502A"/>
    <w:rsid w:val="00DE37DE"/>
    <w:rsid w:val="00DE5CC1"/>
    <w:rsid w:val="00DE64B8"/>
    <w:rsid w:val="00DF1F92"/>
    <w:rsid w:val="00DF363C"/>
    <w:rsid w:val="00DF4166"/>
    <w:rsid w:val="00E03D68"/>
    <w:rsid w:val="00E14C9A"/>
    <w:rsid w:val="00E171AE"/>
    <w:rsid w:val="00E3167E"/>
    <w:rsid w:val="00E56242"/>
    <w:rsid w:val="00E65849"/>
    <w:rsid w:val="00E7238C"/>
    <w:rsid w:val="00E84CE4"/>
    <w:rsid w:val="00E91082"/>
    <w:rsid w:val="00E91353"/>
    <w:rsid w:val="00E97954"/>
    <w:rsid w:val="00E97EB0"/>
    <w:rsid w:val="00EA016D"/>
    <w:rsid w:val="00EA01FB"/>
    <w:rsid w:val="00EA293D"/>
    <w:rsid w:val="00EC1672"/>
    <w:rsid w:val="00EC51B8"/>
    <w:rsid w:val="00EC72BA"/>
    <w:rsid w:val="00EC7C2E"/>
    <w:rsid w:val="00ED6547"/>
    <w:rsid w:val="00ED7794"/>
    <w:rsid w:val="00EE23A3"/>
    <w:rsid w:val="00EE5639"/>
    <w:rsid w:val="00EE6B02"/>
    <w:rsid w:val="00EF1C2A"/>
    <w:rsid w:val="00EF66A8"/>
    <w:rsid w:val="00F2157A"/>
    <w:rsid w:val="00F2321E"/>
    <w:rsid w:val="00F245B4"/>
    <w:rsid w:val="00F26E39"/>
    <w:rsid w:val="00F31DA7"/>
    <w:rsid w:val="00F3338E"/>
    <w:rsid w:val="00F33644"/>
    <w:rsid w:val="00F34A96"/>
    <w:rsid w:val="00F35372"/>
    <w:rsid w:val="00F40D95"/>
    <w:rsid w:val="00F478AF"/>
    <w:rsid w:val="00F51512"/>
    <w:rsid w:val="00F531C6"/>
    <w:rsid w:val="00F5504A"/>
    <w:rsid w:val="00F71AEC"/>
    <w:rsid w:val="00F836DA"/>
    <w:rsid w:val="00F87656"/>
    <w:rsid w:val="00F94D7E"/>
    <w:rsid w:val="00F953FA"/>
    <w:rsid w:val="00FA0FC5"/>
    <w:rsid w:val="00FA1184"/>
    <w:rsid w:val="00FB0EA4"/>
    <w:rsid w:val="00FB1BDB"/>
    <w:rsid w:val="00FC36C6"/>
    <w:rsid w:val="00FC5106"/>
    <w:rsid w:val="00FC574B"/>
    <w:rsid w:val="00FC792C"/>
    <w:rsid w:val="00FD213B"/>
    <w:rsid w:val="00FD383A"/>
    <w:rsid w:val="00FD3B1E"/>
    <w:rsid w:val="00FE06CB"/>
    <w:rsid w:val="00FE0A75"/>
    <w:rsid w:val="00FE234C"/>
    <w:rsid w:val="00FE3150"/>
    <w:rsid w:val="00FE3CF6"/>
    <w:rsid w:val="00FF595F"/>
    <w:rsid w:val="01073B39"/>
    <w:rsid w:val="0181B861"/>
    <w:rsid w:val="0192570C"/>
    <w:rsid w:val="0266C7D7"/>
    <w:rsid w:val="02866DA5"/>
    <w:rsid w:val="02E143FD"/>
    <w:rsid w:val="02E99620"/>
    <w:rsid w:val="03DD2AC7"/>
    <w:rsid w:val="0535C61C"/>
    <w:rsid w:val="064E0193"/>
    <w:rsid w:val="06FF8498"/>
    <w:rsid w:val="07BA11EB"/>
    <w:rsid w:val="07F67A3F"/>
    <w:rsid w:val="082422D7"/>
    <w:rsid w:val="0827D877"/>
    <w:rsid w:val="08999A17"/>
    <w:rsid w:val="090A2DC2"/>
    <w:rsid w:val="0A3E06F2"/>
    <w:rsid w:val="0B122709"/>
    <w:rsid w:val="0C14398A"/>
    <w:rsid w:val="0C794847"/>
    <w:rsid w:val="0CE2EB86"/>
    <w:rsid w:val="0DFB26FD"/>
    <w:rsid w:val="0F4B42D4"/>
    <w:rsid w:val="0FD65EA7"/>
    <w:rsid w:val="1098A6E2"/>
    <w:rsid w:val="11F3F21F"/>
    <w:rsid w:val="11FA0E7E"/>
    <w:rsid w:val="12BE9661"/>
    <w:rsid w:val="12BFECFF"/>
    <w:rsid w:val="12F2AB11"/>
    <w:rsid w:val="132D734A"/>
    <w:rsid w:val="13A69868"/>
    <w:rsid w:val="13C35732"/>
    <w:rsid w:val="14A0E720"/>
    <w:rsid w:val="14B4BE0A"/>
    <w:rsid w:val="14EC28A9"/>
    <w:rsid w:val="161512E6"/>
    <w:rsid w:val="165611B4"/>
    <w:rsid w:val="166EE279"/>
    <w:rsid w:val="16ECB275"/>
    <w:rsid w:val="16FD55D4"/>
    <w:rsid w:val="17A0686B"/>
    <w:rsid w:val="17A99409"/>
    <w:rsid w:val="18AE5D1B"/>
    <w:rsid w:val="195CFF92"/>
    <w:rsid w:val="199277D3"/>
    <w:rsid w:val="1A073042"/>
    <w:rsid w:val="1B017BBB"/>
    <w:rsid w:val="1B4C9868"/>
    <w:rsid w:val="1B4FC2BE"/>
    <w:rsid w:val="1CDE535C"/>
    <w:rsid w:val="1D055C91"/>
    <w:rsid w:val="1D0D1746"/>
    <w:rsid w:val="1D472FEE"/>
    <w:rsid w:val="1D9FEDCE"/>
    <w:rsid w:val="1DFD9E71"/>
    <w:rsid w:val="1E199CF4"/>
    <w:rsid w:val="1E5E6112"/>
    <w:rsid w:val="1FF373D8"/>
    <w:rsid w:val="20A110EC"/>
    <w:rsid w:val="21A47B1F"/>
    <w:rsid w:val="22E58633"/>
    <w:rsid w:val="235ECF48"/>
    <w:rsid w:val="239C3EC2"/>
    <w:rsid w:val="248F376C"/>
    <w:rsid w:val="255C2826"/>
    <w:rsid w:val="25ABEFD5"/>
    <w:rsid w:val="25ACA825"/>
    <w:rsid w:val="261C2AD6"/>
    <w:rsid w:val="2659FF81"/>
    <w:rsid w:val="2660EEDD"/>
    <w:rsid w:val="26962697"/>
    <w:rsid w:val="26B32534"/>
    <w:rsid w:val="26CE6A2A"/>
    <w:rsid w:val="28805344"/>
    <w:rsid w:val="2887DC23"/>
    <w:rsid w:val="29A73AD7"/>
    <w:rsid w:val="29E58917"/>
    <w:rsid w:val="2A1485E1"/>
    <w:rsid w:val="2A9F58CE"/>
    <w:rsid w:val="2AAA3C32"/>
    <w:rsid w:val="2B0C27F2"/>
    <w:rsid w:val="2B3071D9"/>
    <w:rsid w:val="2BE1A75B"/>
    <w:rsid w:val="2DDFD6D0"/>
    <w:rsid w:val="2EE11C78"/>
    <w:rsid w:val="2FDECD7B"/>
    <w:rsid w:val="3024C2D5"/>
    <w:rsid w:val="306A2715"/>
    <w:rsid w:val="308743B5"/>
    <w:rsid w:val="314CA816"/>
    <w:rsid w:val="316085DC"/>
    <w:rsid w:val="31899351"/>
    <w:rsid w:val="32553026"/>
    <w:rsid w:val="32A64185"/>
    <w:rsid w:val="3309262E"/>
    <w:rsid w:val="332874AE"/>
    <w:rsid w:val="33575D3E"/>
    <w:rsid w:val="33CBDFF0"/>
    <w:rsid w:val="33F0FE85"/>
    <w:rsid w:val="345E7B4D"/>
    <w:rsid w:val="34772FBF"/>
    <w:rsid w:val="34F7B020"/>
    <w:rsid w:val="35D974B6"/>
    <w:rsid w:val="36E1E3F2"/>
    <w:rsid w:val="370020D1"/>
    <w:rsid w:val="37006924"/>
    <w:rsid w:val="38782EF2"/>
    <w:rsid w:val="39A827BB"/>
    <w:rsid w:val="39C5B0CE"/>
    <w:rsid w:val="39DA8212"/>
    <w:rsid w:val="3BE9DA7B"/>
    <w:rsid w:val="3C3AB924"/>
    <w:rsid w:val="3D2CDEC8"/>
    <w:rsid w:val="3DD8839E"/>
    <w:rsid w:val="3E303114"/>
    <w:rsid w:val="3E919A0D"/>
    <w:rsid w:val="3E959521"/>
    <w:rsid w:val="3EA1D8C5"/>
    <w:rsid w:val="3ED368D3"/>
    <w:rsid w:val="3FE6D8A3"/>
    <w:rsid w:val="410E3B47"/>
    <w:rsid w:val="4126BC0C"/>
    <w:rsid w:val="427E7E8C"/>
    <w:rsid w:val="42E0DECE"/>
    <w:rsid w:val="433C6E64"/>
    <w:rsid w:val="43E3FDB0"/>
    <w:rsid w:val="445DC556"/>
    <w:rsid w:val="45C5EE6E"/>
    <w:rsid w:val="4602E403"/>
    <w:rsid w:val="4785AEAA"/>
    <w:rsid w:val="47AEF31C"/>
    <w:rsid w:val="48264462"/>
    <w:rsid w:val="489B2E2B"/>
    <w:rsid w:val="490F4DAB"/>
    <w:rsid w:val="49D9C5DA"/>
    <w:rsid w:val="4A2CE5F7"/>
    <w:rsid w:val="4AD7D69B"/>
    <w:rsid w:val="4AE5FC66"/>
    <w:rsid w:val="4AEFA0F0"/>
    <w:rsid w:val="4B038579"/>
    <w:rsid w:val="4BEEC36E"/>
    <w:rsid w:val="4C6F95D1"/>
    <w:rsid w:val="4D67176A"/>
    <w:rsid w:val="4E11D408"/>
    <w:rsid w:val="4EDC433D"/>
    <w:rsid w:val="4FCF6EB8"/>
    <w:rsid w:val="509E20B4"/>
    <w:rsid w:val="52030DCF"/>
    <w:rsid w:val="520A310C"/>
    <w:rsid w:val="524A2FCD"/>
    <w:rsid w:val="52582E7B"/>
    <w:rsid w:val="52ADB323"/>
    <w:rsid w:val="52D9AC56"/>
    <w:rsid w:val="52F5A1D2"/>
    <w:rsid w:val="535E8D3C"/>
    <w:rsid w:val="5376D8DC"/>
    <w:rsid w:val="5388785A"/>
    <w:rsid w:val="5446EB9E"/>
    <w:rsid w:val="55055EE2"/>
    <w:rsid w:val="558DEBFA"/>
    <w:rsid w:val="569AA002"/>
    <w:rsid w:val="56A18763"/>
    <w:rsid w:val="57BA67D4"/>
    <w:rsid w:val="59040563"/>
    <w:rsid w:val="592D14A7"/>
    <w:rsid w:val="5AB20813"/>
    <w:rsid w:val="5ACB96D9"/>
    <w:rsid w:val="5D3CD6D1"/>
    <w:rsid w:val="5DB52531"/>
    <w:rsid w:val="5E23B50B"/>
    <w:rsid w:val="5F528929"/>
    <w:rsid w:val="60D06A69"/>
    <w:rsid w:val="61BAE077"/>
    <w:rsid w:val="61E7AB28"/>
    <w:rsid w:val="62D46975"/>
    <w:rsid w:val="63749DAB"/>
    <w:rsid w:val="63B2A41A"/>
    <w:rsid w:val="63DC20E9"/>
    <w:rsid w:val="64174F2B"/>
    <w:rsid w:val="64296FC4"/>
    <w:rsid w:val="654AD98C"/>
    <w:rsid w:val="65B817BA"/>
    <w:rsid w:val="67453CFA"/>
    <w:rsid w:val="67DFCE37"/>
    <w:rsid w:val="6813EEF6"/>
    <w:rsid w:val="681D0A71"/>
    <w:rsid w:val="6886480E"/>
    <w:rsid w:val="68C22382"/>
    <w:rsid w:val="68D2623A"/>
    <w:rsid w:val="695169E4"/>
    <w:rsid w:val="6990D57E"/>
    <w:rsid w:val="6A3DFD31"/>
    <w:rsid w:val="6A601EF2"/>
    <w:rsid w:val="6B3AB988"/>
    <w:rsid w:val="6B56456D"/>
    <w:rsid w:val="6C935962"/>
    <w:rsid w:val="6D2A72D5"/>
    <w:rsid w:val="6D7EFBFE"/>
    <w:rsid w:val="6DDBEC5A"/>
    <w:rsid w:val="6E12CFA0"/>
    <w:rsid w:val="6F8C0C99"/>
    <w:rsid w:val="7028BBF0"/>
    <w:rsid w:val="70548260"/>
    <w:rsid w:val="7147ADDB"/>
    <w:rsid w:val="714ED118"/>
    <w:rsid w:val="72CD2C97"/>
    <w:rsid w:val="7382702F"/>
    <w:rsid w:val="744E87DD"/>
    <w:rsid w:val="74500AB0"/>
    <w:rsid w:val="7469B310"/>
    <w:rsid w:val="74AEA9FF"/>
    <w:rsid w:val="75F28232"/>
    <w:rsid w:val="76C8EEE3"/>
    <w:rsid w:val="78AEE037"/>
    <w:rsid w:val="78BC1FFA"/>
    <w:rsid w:val="78DA6824"/>
    <w:rsid w:val="78FC8DFA"/>
    <w:rsid w:val="796E4F9A"/>
    <w:rsid w:val="79E0861B"/>
    <w:rsid w:val="7AADCEFE"/>
    <w:rsid w:val="7AB1EBF3"/>
    <w:rsid w:val="7AECC2CE"/>
    <w:rsid w:val="7AEFBF11"/>
    <w:rsid w:val="7B410341"/>
    <w:rsid w:val="7BEEA055"/>
    <w:rsid w:val="7C82B3F3"/>
    <w:rsid w:val="7CE0BB17"/>
    <w:rsid w:val="7D9CDA7D"/>
    <w:rsid w:val="7DD8B5F1"/>
    <w:rsid w:val="7DE1D16C"/>
    <w:rsid w:val="7DE4AD6D"/>
    <w:rsid w:val="7E83B8B7"/>
    <w:rsid w:val="7F76B1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69D55"/>
  <w15:chartTrackingRefBased/>
  <w15:docId w15:val="{56AF281E-C985-4C2C-ADFD-C180A1A1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374CD3"/>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D50E08"/>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7332A7"/>
    <w:pPr>
      <w:keepNext/>
      <w:pBdr>
        <w:top w:val="single" w:sz="4" w:space="8" w:color="22272B" w:themeColor="text1"/>
      </w:pBdr>
      <w:tabs>
        <w:tab w:val="left" w:pos="2552"/>
      </w:tabs>
      <w:spacing w:before="240" w:after="240" w:line="240" w:lineRule="auto"/>
      <w:outlineLvl w:val="1"/>
    </w:pPr>
    <w:rPr>
      <w:color w:val="D7153A" w:themeColor="text2"/>
      <w:sz w:val="28"/>
    </w:rPr>
  </w:style>
  <w:style w:type="paragraph" w:styleId="Heading3">
    <w:name w:val="heading 3"/>
    <w:next w:val="BodyText"/>
    <w:link w:val="Heading3Char"/>
    <w:uiPriority w:val="9"/>
    <w:qFormat/>
    <w:rsid w:val="00D50E08"/>
    <w:pPr>
      <w:keepNext/>
      <w:keepLines/>
      <w:suppressAutoHyphens/>
      <w:spacing w:before="240" w:after="120" w:line="240" w:lineRule="auto"/>
      <w:outlineLvl w:val="2"/>
    </w:pPr>
    <w:rPr>
      <w:rFonts w:asciiTheme="majorHAnsi" w:hAnsiTheme="majorHAnsi"/>
      <w:color w:val="002664" w:themeColor="accent1"/>
      <w:sz w:val="26"/>
    </w:rPr>
  </w:style>
  <w:style w:type="paragraph" w:styleId="Heading4">
    <w:name w:val="heading 4"/>
    <w:next w:val="BodyText"/>
    <w:link w:val="Heading4Char"/>
    <w:uiPriority w:val="9"/>
    <w:qFormat/>
    <w:rsid w:val="00D50E08"/>
    <w:pPr>
      <w:keepNext/>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D50E08"/>
    <w:pPr>
      <w:keepNext/>
      <w:keepLines/>
      <w:suppressAutoHyphens/>
      <w:spacing w:before="24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D50E08"/>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D50E08"/>
    <w:pPr>
      <w:suppressAutoHyphens/>
      <w:spacing w:after="240" w:line="240" w:lineRule="auto"/>
    </w:pPr>
    <w:rPr>
      <w:color w:val="146CFD" w:themeColor="accent3"/>
      <w:sz w:val="18"/>
    </w:rPr>
  </w:style>
  <w:style w:type="character" w:customStyle="1" w:styleId="HeaderChar">
    <w:name w:val="Header Char"/>
    <w:basedOn w:val="DefaultParagraphFont"/>
    <w:link w:val="Header"/>
    <w:uiPriority w:val="99"/>
    <w:rsid w:val="00D50E08"/>
    <w:rPr>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753577"/>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B57001"/>
    <w:pPr>
      <w:numPr>
        <w:numId w:val="5"/>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7937F8"/>
    <w:pPr>
      <w:numPr>
        <w:numId w:val="6"/>
      </w:numPr>
      <w:suppressAutoHyphens/>
      <w:spacing w:before="120" w:after="120" w:line="240" w:lineRule="auto"/>
    </w:pPr>
    <w:rPr>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D50E08"/>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D50E08"/>
    <w:rPr>
      <w:color w:val="22272B" w:themeColor="text1"/>
    </w:rPr>
  </w:style>
  <w:style w:type="character" w:customStyle="1" w:styleId="Heading2Char">
    <w:name w:val="Heading 2 Char"/>
    <w:basedOn w:val="DefaultParagraphFont"/>
    <w:link w:val="Heading2"/>
    <w:uiPriority w:val="9"/>
    <w:rsid w:val="007332A7"/>
    <w:rPr>
      <w:color w:val="D7153A" w:themeColor="text2"/>
      <w:sz w:val="28"/>
    </w:rPr>
  </w:style>
  <w:style w:type="character" w:customStyle="1" w:styleId="Heading3Char">
    <w:name w:val="Heading 3 Char"/>
    <w:basedOn w:val="DefaultParagraphFont"/>
    <w:link w:val="Heading3"/>
    <w:uiPriority w:val="9"/>
    <w:rsid w:val="00D50E08"/>
    <w:rPr>
      <w:rFonts w:asciiTheme="majorHAnsi" w:hAnsiTheme="majorHAnsi"/>
      <w:color w:val="002664" w:themeColor="accent1"/>
      <w:sz w:val="26"/>
    </w:rPr>
  </w:style>
  <w:style w:type="character" w:customStyle="1" w:styleId="Heading4Char">
    <w:name w:val="Heading 4 Char"/>
    <w:basedOn w:val="DefaultParagraphFont"/>
    <w:link w:val="Heading4"/>
    <w:uiPriority w:val="9"/>
    <w:rsid w:val="00D50E08"/>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D50E08"/>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B57001"/>
    <w:pPr>
      <w:numPr>
        <w:numId w:val="4"/>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3"/>
      </w:numPr>
      <w:suppressAutoHyphens/>
      <w:spacing w:before="120" w:after="120" w:line="240" w:lineRule="auto"/>
    </w:pPr>
    <w:rPr>
      <w:rFonts w:eastAsia="Arial" w:cs="Times New Roman"/>
      <w:color w:val="22272B" w:themeColor="text1"/>
      <w:szCs w:val="24"/>
      <w:lang w:eastAsia="en-US"/>
    </w:rPr>
  </w:style>
  <w:style w:type="table" w:styleId="ListTable3-Accent4">
    <w:name w:val="List Table 3 Accent 4"/>
    <w:basedOn w:val="TableNormal"/>
    <w:uiPriority w:val="48"/>
    <w:rsid w:val="00B9255B"/>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2">
    <w:name w:val="List Table 3 Accent 2"/>
    <w:basedOn w:val="TableNormal"/>
    <w:uiPriority w:val="48"/>
    <w:rsid w:val="00B41C0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orNameSmall">
    <w:name w:val="Descriptor or Name Small"/>
    <w:next w:val="PositionSmall"/>
    <w:uiPriority w:val="1"/>
    <w:qFormat/>
    <w:rsid w:val="009F6E1D"/>
    <w:pPr>
      <w:suppressAutoHyphens/>
      <w:spacing w:after="0" w:line="240" w:lineRule="auto"/>
      <w:contextualSpacing/>
    </w:pPr>
    <w:rPr>
      <w:rFonts w:asciiTheme="majorHAnsi" w:hAnsiTheme="majorHAnsi"/>
      <w:color w:val="002664" w:themeColor="accent1"/>
      <w:sz w:val="23"/>
    </w:rPr>
  </w:style>
  <w:style w:type="paragraph" w:customStyle="1" w:styleId="PositionSmall">
    <w:name w:val="Position Small"/>
    <w:uiPriority w:val="1"/>
    <w:qFormat/>
    <w:rsid w:val="009F6E1D"/>
    <w:pPr>
      <w:suppressAutoHyphens/>
      <w:spacing w:after="0" w:line="240" w:lineRule="auto"/>
      <w:contextualSpacing/>
    </w:pPr>
    <w:rPr>
      <w:color w:val="002664" w:themeColor="accent1"/>
      <w:sz w:val="19"/>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B57001"/>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99"/>
    <w:qFormat/>
    <w:rsid w:val="003D35B9"/>
    <w:rPr>
      <w:b/>
      <w:bCs w:val="0"/>
      <w:i/>
      <w:iCs w:val="0"/>
    </w:rPr>
  </w:style>
  <w:style w:type="table" w:styleId="ListTable3-Accent3">
    <w:name w:val="List Table 3 Accent 3"/>
    <w:basedOn w:val="TableNormal"/>
    <w:uiPriority w:val="48"/>
    <w:rsid w:val="00511A5B"/>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6">
    <w:name w:val="List Table 3 Accent 6"/>
    <w:basedOn w:val="TableNormal"/>
    <w:uiPriority w:val="48"/>
    <w:rsid w:val="00B41C03"/>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table" w:styleId="ListTable3-Accent5">
    <w:name w:val="List Table 3 Accent 5"/>
    <w:basedOn w:val="TableNormal"/>
    <w:uiPriority w:val="48"/>
    <w:rsid w:val="00B41C03"/>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tblBorders>
    </w:tblPr>
    <w:tblStylePr w:type="firstRow">
      <w:rPr>
        <w:b/>
        <w:bCs/>
        <w:color w:val="FFFFFF" w:themeColor="background1"/>
      </w:rPr>
      <w:tblPr/>
      <w:tcPr>
        <w:shd w:val="clear" w:color="auto" w:fill="495054" w:themeFill="accent5"/>
      </w:tcPr>
    </w:tblStylePr>
    <w:tblStylePr w:type="lastRow">
      <w:rPr>
        <w:b/>
        <w:bCs/>
      </w:rPr>
      <w:tblPr/>
      <w:tcPr>
        <w:tcBorders>
          <w:top w:val="double" w:sz="4" w:space="0" w:color="4950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1">
    <w:name w:val="List Table 3 Accent 1"/>
    <w:basedOn w:val="TableNormal"/>
    <w:uiPriority w:val="48"/>
    <w:rsid w:val="00B41C03"/>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character" w:styleId="UnresolvedMention">
    <w:name w:val="Unresolved Mention"/>
    <w:basedOn w:val="DefaultParagraphFont"/>
    <w:uiPriority w:val="99"/>
    <w:semiHidden/>
    <w:unhideWhenUsed/>
    <w:rsid w:val="009758F0"/>
    <w:rPr>
      <w:color w:val="605E5C"/>
      <w:shd w:val="clear" w:color="auto" w:fill="E1DFDD"/>
    </w:rPr>
  </w:style>
  <w:style w:type="paragraph" w:customStyle="1" w:styleId="paragraph">
    <w:name w:val="paragraph"/>
    <w:basedOn w:val="Normal"/>
    <w:rsid w:val="00EC7C2E"/>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EC7C2E"/>
  </w:style>
  <w:style w:type="character" w:customStyle="1" w:styleId="eop">
    <w:name w:val="eop"/>
    <w:basedOn w:val="DefaultParagraphFont"/>
    <w:rsid w:val="00EC7C2E"/>
  </w:style>
  <w:style w:type="character" w:customStyle="1" w:styleId="tabchar">
    <w:name w:val="tabchar"/>
    <w:basedOn w:val="DefaultParagraphFont"/>
    <w:rsid w:val="00EC7C2E"/>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Dot pt"/>
    <w:basedOn w:val="Normal"/>
    <w:link w:val="ListParagraphChar"/>
    <w:uiPriority w:val="34"/>
    <w:qFormat/>
    <w:rsid w:val="00BA3CBB"/>
    <w:pPr>
      <w:numPr>
        <w:numId w:val="7"/>
      </w:numPr>
      <w:suppressAutoHyphens w:val="0"/>
      <w:spacing w:after="200"/>
    </w:pPr>
    <w:rPr>
      <w:rFonts w:ascii="Arial" w:eastAsia="Cambria" w:hAnsi="Arial" w:cs="Times New Roman"/>
      <w:color w:val="auto"/>
      <w:sz w:val="24"/>
      <w:szCs w:val="24"/>
      <w:lang w:eastAsia="en-AU"/>
    </w:r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BA3CBB"/>
    <w:rPr>
      <w:rFonts w:ascii="Arial" w:eastAsia="Cambria" w:hAnsi="Arial" w:cs="Times New Roman"/>
      <w:sz w:val="24"/>
      <w:szCs w:val="24"/>
      <w:lang w:eastAsia="en-AU"/>
    </w:rPr>
  </w:style>
  <w:style w:type="character" w:styleId="FollowedHyperlink">
    <w:name w:val="FollowedHyperlink"/>
    <w:basedOn w:val="DefaultParagraphFont"/>
    <w:uiPriority w:val="99"/>
    <w:semiHidden/>
    <w:rsid w:val="004426B4"/>
    <w:rPr>
      <w:color w:val="22272B" w:themeColor="followedHyperlink"/>
      <w:u w:val="single"/>
    </w:rPr>
  </w:style>
  <w:style w:type="paragraph" w:styleId="Revision">
    <w:name w:val="Revision"/>
    <w:hidden/>
    <w:uiPriority w:val="99"/>
    <w:semiHidden/>
    <w:rsid w:val="00FC36C6"/>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992783129">
      <w:bodyDiv w:val="1"/>
      <w:marLeft w:val="0"/>
      <w:marRight w:val="0"/>
      <w:marTop w:val="0"/>
      <w:marBottom w:val="0"/>
      <w:divBdr>
        <w:top w:val="none" w:sz="0" w:space="0" w:color="auto"/>
        <w:left w:val="none" w:sz="0" w:space="0" w:color="auto"/>
        <w:bottom w:val="none" w:sz="0" w:space="0" w:color="auto"/>
        <w:right w:val="none" w:sz="0" w:space="0" w:color="auto"/>
      </w:divBdr>
      <w:divsChild>
        <w:div w:id="266163920">
          <w:marLeft w:val="0"/>
          <w:marRight w:val="0"/>
          <w:marTop w:val="0"/>
          <w:marBottom w:val="0"/>
          <w:divBdr>
            <w:top w:val="none" w:sz="0" w:space="0" w:color="auto"/>
            <w:left w:val="none" w:sz="0" w:space="0" w:color="auto"/>
            <w:bottom w:val="none" w:sz="0" w:space="0" w:color="auto"/>
            <w:right w:val="none" w:sz="0" w:space="0" w:color="auto"/>
          </w:divBdr>
        </w:div>
        <w:div w:id="321665338">
          <w:marLeft w:val="0"/>
          <w:marRight w:val="0"/>
          <w:marTop w:val="0"/>
          <w:marBottom w:val="0"/>
          <w:divBdr>
            <w:top w:val="none" w:sz="0" w:space="0" w:color="auto"/>
            <w:left w:val="none" w:sz="0" w:space="0" w:color="auto"/>
            <w:bottom w:val="none" w:sz="0" w:space="0" w:color="auto"/>
            <w:right w:val="none" w:sz="0" w:space="0" w:color="auto"/>
          </w:divBdr>
        </w:div>
        <w:div w:id="498814850">
          <w:marLeft w:val="0"/>
          <w:marRight w:val="0"/>
          <w:marTop w:val="0"/>
          <w:marBottom w:val="0"/>
          <w:divBdr>
            <w:top w:val="none" w:sz="0" w:space="0" w:color="auto"/>
            <w:left w:val="none" w:sz="0" w:space="0" w:color="auto"/>
            <w:bottom w:val="none" w:sz="0" w:space="0" w:color="auto"/>
            <w:right w:val="none" w:sz="0" w:space="0" w:color="auto"/>
          </w:divBdr>
        </w:div>
        <w:div w:id="651563139">
          <w:marLeft w:val="0"/>
          <w:marRight w:val="0"/>
          <w:marTop w:val="0"/>
          <w:marBottom w:val="0"/>
          <w:divBdr>
            <w:top w:val="none" w:sz="0" w:space="0" w:color="auto"/>
            <w:left w:val="none" w:sz="0" w:space="0" w:color="auto"/>
            <w:bottom w:val="none" w:sz="0" w:space="0" w:color="auto"/>
            <w:right w:val="none" w:sz="0" w:space="0" w:color="auto"/>
          </w:divBdr>
        </w:div>
        <w:div w:id="1074857024">
          <w:marLeft w:val="0"/>
          <w:marRight w:val="0"/>
          <w:marTop w:val="0"/>
          <w:marBottom w:val="0"/>
          <w:divBdr>
            <w:top w:val="none" w:sz="0" w:space="0" w:color="auto"/>
            <w:left w:val="none" w:sz="0" w:space="0" w:color="auto"/>
            <w:bottom w:val="none" w:sz="0" w:space="0" w:color="auto"/>
            <w:right w:val="none" w:sz="0" w:space="0" w:color="auto"/>
          </w:divBdr>
        </w:div>
        <w:div w:id="1200320330">
          <w:marLeft w:val="0"/>
          <w:marRight w:val="0"/>
          <w:marTop w:val="0"/>
          <w:marBottom w:val="0"/>
          <w:divBdr>
            <w:top w:val="none" w:sz="0" w:space="0" w:color="auto"/>
            <w:left w:val="none" w:sz="0" w:space="0" w:color="auto"/>
            <w:bottom w:val="none" w:sz="0" w:space="0" w:color="auto"/>
            <w:right w:val="none" w:sz="0" w:space="0" w:color="auto"/>
          </w:divBdr>
        </w:div>
        <w:div w:id="1234707253">
          <w:marLeft w:val="0"/>
          <w:marRight w:val="0"/>
          <w:marTop w:val="0"/>
          <w:marBottom w:val="0"/>
          <w:divBdr>
            <w:top w:val="none" w:sz="0" w:space="0" w:color="auto"/>
            <w:left w:val="none" w:sz="0" w:space="0" w:color="auto"/>
            <w:bottom w:val="none" w:sz="0" w:space="0" w:color="auto"/>
            <w:right w:val="none" w:sz="0" w:space="0" w:color="auto"/>
          </w:divBdr>
        </w:div>
        <w:div w:id="1912235444">
          <w:marLeft w:val="0"/>
          <w:marRight w:val="0"/>
          <w:marTop w:val="0"/>
          <w:marBottom w:val="0"/>
          <w:divBdr>
            <w:top w:val="none" w:sz="0" w:space="0" w:color="auto"/>
            <w:left w:val="none" w:sz="0" w:space="0" w:color="auto"/>
            <w:bottom w:val="none" w:sz="0" w:space="0" w:color="auto"/>
            <w:right w:val="none" w:sz="0" w:space="0" w:color="auto"/>
          </w:divBdr>
        </w:div>
        <w:div w:id="1949921825">
          <w:marLeft w:val="0"/>
          <w:marRight w:val="0"/>
          <w:marTop w:val="0"/>
          <w:marBottom w:val="0"/>
          <w:divBdr>
            <w:top w:val="none" w:sz="0" w:space="0" w:color="auto"/>
            <w:left w:val="none" w:sz="0" w:space="0" w:color="auto"/>
            <w:bottom w:val="none" w:sz="0" w:space="0" w:color="auto"/>
            <w:right w:val="none" w:sz="0" w:space="0" w:color="auto"/>
          </w:divBdr>
        </w:div>
        <w:div w:id="2139372165">
          <w:marLeft w:val="0"/>
          <w:marRight w:val="0"/>
          <w:marTop w:val="0"/>
          <w:marBottom w:val="0"/>
          <w:divBdr>
            <w:top w:val="none" w:sz="0" w:space="0" w:color="auto"/>
            <w:left w:val="none" w:sz="0" w:space="0" w:color="auto"/>
            <w:bottom w:val="none" w:sz="0" w:space="0" w:color="auto"/>
            <w:right w:val="none" w:sz="0" w:space="0" w:color="auto"/>
          </w:divBdr>
        </w:div>
      </w:divsChild>
    </w:div>
    <w:div w:id="2043434356">
      <w:bodyDiv w:val="1"/>
      <w:marLeft w:val="0"/>
      <w:marRight w:val="0"/>
      <w:marTop w:val="0"/>
      <w:marBottom w:val="0"/>
      <w:divBdr>
        <w:top w:val="none" w:sz="0" w:space="0" w:color="auto"/>
        <w:left w:val="none" w:sz="0" w:space="0" w:color="auto"/>
        <w:bottom w:val="none" w:sz="0" w:space="0" w:color="auto"/>
        <w:right w:val="none" w:sz="0" w:space="0" w:color="auto"/>
      </w:divBdr>
      <w:divsChild>
        <w:div w:id="87048750">
          <w:marLeft w:val="0"/>
          <w:marRight w:val="0"/>
          <w:marTop w:val="0"/>
          <w:marBottom w:val="0"/>
          <w:divBdr>
            <w:top w:val="none" w:sz="0" w:space="0" w:color="auto"/>
            <w:left w:val="none" w:sz="0" w:space="0" w:color="auto"/>
            <w:bottom w:val="none" w:sz="0" w:space="0" w:color="auto"/>
            <w:right w:val="none" w:sz="0" w:space="0" w:color="auto"/>
          </w:divBdr>
        </w:div>
        <w:div w:id="120809219">
          <w:marLeft w:val="0"/>
          <w:marRight w:val="0"/>
          <w:marTop w:val="0"/>
          <w:marBottom w:val="0"/>
          <w:divBdr>
            <w:top w:val="none" w:sz="0" w:space="0" w:color="auto"/>
            <w:left w:val="none" w:sz="0" w:space="0" w:color="auto"/>
            <w:bottom w:val="none" w:sz="0" w:space="0" w:color="auto"/>
            <w:right w:val="none" w:sz="0" w:space="0" w:color="auto"/>
          </w:divBdr>
        </w:div>
        <w:div w:id="638418250">
          <w:marLeft w:val="0"/>
          <w:marRight w:val="0"/>
          <w:marTop w:val="0"/>
          <w:marBottom w:val="0"/>
          <w:divBdr>
            <w:top w:val="none" w:sz="0" w:space="0" w:color="auto"/>
            <w:left w:val="none" w:sz="0" w:space="0" w:color="auto"/>
            <w:bottom w:val="none" w:sz="0" w:space="0" w:color="auto"/>
            <w:right w:val="none" w:sz="0" w:space="0" w:color="auto"/>
          </w:divBdr>
        </w:div>
        <w:div w:id="690690973">
          <w:marLeft w:val="0"/>
          <w:marRight w:val="0"/>
          <w:marTop w:val="0"/>
          <w:marBottom w:val="0"/>
          <w:divBdr>
            <w:top w:val="none" w:sz="0" w:space="0" w:color="auto"/>
            <w:left w:val="none" w:sz="0" w:space="0" w:color="auto"/>
            <w:bottom w:val="none" w:sz="0" w:space="0" w:color="auto"/>
            <w:right w:val="none" w:sz="0" w:space="0" w:color="auto"/>
          </w:divBdr>
        </w:div>
        <w:div w:id="814763609">
          <w:marLeft w:val="0"/>
          <w:marRight w:val="0"/>
          <w:marTop w:val="0"/>
          <w:marBottom w:val="0"/>
          <w:divBdr>
            <w:top w:val="none" w:sz="0" w:space="0" w:color="auto"/>
            <w:left w:val="none" w:sz="0" w:space="0" w:color="auto"/>
            <w:bottom w:val="none" w:sz="0" w:space="0" w:color="auto"/>
            <w:right w:val="none" w:sz="0" w:space="0" w:color="auto"/>
          </w:divBdr>
        </w:div>
        <w:div w:id="923495950">
          <w:marLeft w:val="0"/>
          <w:marRight w:val="0"/>
          <w:marTop w:val="0"/>
          <w:marBottom w:val="0"/>
          <w:divBdr>
            <w:top w:val="none" w:sz="0" w:space="0" w:color="auto"/>
            <w:left w:val="none" w:sz="0" w:space="0" w:color="auto"/>
            <w:bottom w:val="none" w:sz="0" w:space="0" w:color="auto"/>
            <w:right w:val="none" w:sz="0" w:space="0" w:color="auto"/>
          </w:divBdr>
        </w:div>
        <w:div w:id="937324522">
          <w:marLeft w:val="0"/>
          <w:marRight w:val="0"/>
          <w:marTop w:val="0"/>
          <w:marBottom w:val="0"/>
          <w:divBdr>
            <w:top w:val="none" w:sz="0" w:space="0" w:color="auto"/>
            <w:left w:val="none" w:sz="0" w:space="0" w:color="auto"/>
            <w:bottom w:val="none" w:sz="0" w:space="0" w:color="auto"/>
            <w:right w:val="none" w:sz="0" w:space="0" w:color="auto"/>
          </w:divBdr>
        </w:div>
        <w:div w:id="1463496492">
          <w:marLeft w:val="0"/>
          <w:marRight w:val="0"/>
          <w:marTop w:val="0"/>
          <w:marBottom w:val="0"/>
          <w:divBdr>
            <w:top w:val="none" w:sz="0" w:space="0" w:color="auto"/>
            <w:left w:val="none" w:sz="0" w:space="0" w:color="auto"/>
            <w:bottom w:val="none" w:sz="0" w:space="0" w:color="auto"/>
            <w:right w:val="none" w:sz="0" w:space="0" w:color="auto"/>
          </w:divBdr>
        </w:div>
        <w:div w:id="1778864545">
          <w:marLeft w:val="0"/>
          <w:marRight w:val="0"/>
          <w:marTop w:val="0"/>
          <w:marBottom w:val="0"/>
          <w:divBdr>
            <w:top w:val="none" w:sz="0" w:space="0" w:color="auto"/>
            <w:left w:val="none" w:sz="0" w:space="0" w:color="auto"/>
            <w:bottom w:val="none" w:sz="0" w:space="0" w:color="auto"/>
            <w:right w:val="none" w:sz="0" w:space="0" w:color="auto"/>
          </w:divBdr>
        </w:div>
        <w:div w:id="200042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lynation.org.au/" TargetMode="External"/><Relationship Id="rId18" Type="http://schemas.openxmlformats.org/officeDocument/2006/relationships/hyperlink" Target="https://aboriginalaffairs.smartygrants.com.a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grants@aboriginalaffairs.nsw.gov.au" TargetMode="External"/><Relationship Id="rId7" Type="http://schemas.openxmlformats.org/officeDocument/2006/relationships/footnotes" Target="footnotes.xml"/><Relationship Id="rId12" Type="http://schemas.openxmlformats.org/officeDocument/2006/relationships/hyperlink" Target="https://www.aboriginalaffairs.nsw.gov.au/grants/case-studies/2020-naidoc-week-case-studies/" TargetMode="External"/><Relationship Id="rId17" Type="http://schemas.microsoft.com/office/2018/08/relationships/commentsExtensible" Target="commentsExtensible.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aboriginalaffairs.nsw.gov.au/grants/Aboriginal-Affairs-NSW-Funding-Acknolwedgement-Guideline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riginalaffairs.smartygrants.com.au/" TargetMode="Externa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mailto:grants@aboriginalaffairs.nsw.gov.au" TargetMode="External"/><Relationship Id="rId28" Type="http://schemas.openxmlformats.org/officeDocument/2006/relationships/header" Target="header3.xml"/><Relationship Id="rId10" Type="http://schemas.openxmlformats.org/officeDocument/2006/relationships/hyperlink" Target="https://aboriginalaffairs.smartygrants.com.au/" TargetMode="External"/><Relationship Id="rId19" Type="http://schemas.openxmlformats.org/officeDocument/2006/relationships/hyperlink" Target="https://applicanthelp.smartygrants.com.au/help-guide-for-applicants/"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aboriginalaffairs.smartygrants.com.au/" TargetMode="External"/><Relationship Id="rId14" Type="http://schemas.openxmlformats.org/officeDocument/2006/relationships/comments" Target="comments.xml"/><Relationship Id="rId22" Type="http://schemas.openxmlformats.org/officeDocument/2006/relationships/hyperlink" Target="www.aboriginalaffairs.nsw.gov.a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HASE\Desktop\AANSW-Fact-sheet-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E8B1F5F204BACA5082F8679A43404"/>
        <w:category>
          <w:name w:val="General"/>
          <w:gallery w:val="placeholder"/>
        </w:category>
        <w:types>
          <w:type w:val="bbPlcHdr"/>
        </w:types>
        <w:behaviors>
          <w:behavior w:val="content"/>
        </w:behaviors>
        <w:guid w:val="{EFED9421-AACF-4133-A334-A9978FB412AC}"/>
      </w:docPartPr>
      <w:docPartBody>
        <w:p w:rsidR="00702946" w:rsidRDefault="00F51512">
          <w:pPr>
            <w:pStyle w:val="351E8B1F5F204BACA5082F8679A43404"/>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12"/>
    <w:rsid w:val="001D18EC"/>
    <w:rsid w:val="00304941"/>
    <w:rsid w:val="00436AE9"/>
    <w:rsid w:val="00453F13"/>
    <w:rsid w:val="006B1E55"/>
    <w:rsid w:val="00702946"/>
    <w:rsid w:val="00761F04"/>
    <w:rsid w:val="007B1F33"/>
    <w:rsid w:val="007E7F2F"/>
    <w:rsid w:val="008F3E1F"/>
    <w:rsid w:val="009930F1"/>
    <w:rsid w:val="00A7714D"/>
    <w:rsid w:val="00C979BE"/>
    <w:rsid w:val="00D03E13"/>
    <w:rsid w:val="00D75D43"/>
    <w:rsid w:val="00D82BFC"/>
    <w:rsid w:val="00DC632A"/>
    <w:rsid w:val="00F515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1E8B1F5F204BACA5082F8679A43404">
    <w:name w:val="351E8B1F5F204BACA5082F8679A43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E3871FEBC3EDC3EE0531950520A6160" version="1.0.0">
  <systemFields>
    <field name="Objective-Id">
      <value order="0">A5566237</value>
    </field>
    <field name="Objective-Title">
      <value order="0">A5566241 - Attachment A - 2023 NAIDOC Grants - Guidelines</value>
    </field>
    <field name="Objective-Description">
      <value order="0"/>
    </field>
    <field name="Objective-CreationStamp">
      <value order="0">2022-11-05T07:56:47Z</value>
    </field>
    <field name="Objective-IsApproved">
      <value order="0">false</value>
    </field>
    <field name="Objective-IsPublished">
      <value order="0">true</value>
    </field>
    <field name="Objective-DatePublished">
      <value order="0">2023-02-01T20:01:41Z</value>
    </field>
    <field name="Objective-ModificationStamp">
      <value order="0">2023-02-03T05:10:06Z</value>
    </field>
    <field name="Objective-Owner">
      <value order="0">Emma Takahashi</value>
    </field>
    <field name="Objective-Path">
      <value order="0">Objective Global Folder:DPC:Aboriginal Affairs and Outcomes:Aboriginal Affairs:Strategy and Coordination:Community Investments:NAIDOC:NAIDOC Grants Financial Years:2023 NAIDOC Grants:Brief to MO - 2023 NAIDOC Opening Brief, Guidelines and Probity Plan and Media Release for Approval</value>
    </field>
    <field name="Objective-Parent">
      <value order="0">Brief to MO - 2023 NAIDOC Opening Brief, Guidelines and Probity Plan and Media Release for Approval</value>
    </field>
    <field name="Objective-State">
      <value order="0">Published</value>
    </field>
    <field name="Objective-VersionId">
      <value order="0">vA10070767</value>
    </field>
    <field name="Objective-Version">
      <value order="0">1.0</value>
    </field>
    <field name="Objective-VersionNumber">
      <value order="0">12</value>
    </field>
    <field name="Objective-VersionComment">
      <value order="0"/>
    </field>
    <field name="Objective-FileNumber">
      <value order="0">DPC22/16151</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Approved as attachment to A5566241</value>
      </field>
      <field name="Objective-Approval Due">
        <value order="0"/>
      </field>
      <field name="Objective-Approval Date">
        <value order="0"/>
      </field>
      <field name="Objective-Submitted By">
        <value order="0"/>
      </field>
      <field name="Objective-Current Approver">
        <value order="0"/>
      </field>
      <field name="Objective-Approval History">
        <value order="1">Emma Takahashi||Approved as attachment to A5566241|02-02-2023 07:01:25|v0.12</value>
        <value order="2">Emma Takahashi||submitted as attachment|25-01-2023 11:18:22|v0.10</value>
      </field>
      <field name="Objective-Print and Dispatch Approach">
        <value order="0"/>
      </field>
      <field name="Objective-Print and Dispatch Instructions">
        <value order="0"/>
      </field>
      <field name="Objective-Document Tag(s)">
        <value order="1">A5566241</value>
        <value order="2">Req: A5639258</value>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AANSW-Fact-sheet-portrait</Template>
  <TotalTime>28</TotalTime>
  <Pages>9</Pages>
  <Words>2437</Words>
  <Characters>13579</Characters>
  <Application>Microsoft Office Word</Application>
  <DocSecurity>0</DocSecurity>
  <Lines>411</Lines>
  <Paragraphs>276</Paragraphs>
  <ScaleCrop>false</ScaleCrop>
  <Manager>Sarah Stafford</Manager>
  <Company>DPC</Company>
  <LinksUpToDate>false</LinksUpToDate>
  <CharactersWithSpaces>15740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Fact Sheet Portrait Template</dc:subject>
  <dc:creator>Emma Takahashi</dc:creator>
  <cp:keywords/>
  <dc:description/>
  <cp:lastModifiedBy>Emma Takahashi</cp:lastModifiedBy>
  <cp:revision>86</cp:revision>
  <cp:lastPrinted>2022-03-23T11:08:00Z</cp:lastPrinted>
  <dcterms:created xsi:type="dcterms:W3CDTF">2023-01-24T00:31:00Z</dcterms:created>
  <dcterms:modified xsi:type="dcterms:W3CDTF">2023-02-15T03:58:00Z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6,7,9</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2022-05-27T06:40:17Z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d9c6476b-6963-4f0e-8f94-0206206985b3</vt:lpwstr>
  </property>
  <property fmtid="{D5CDD505-2E9C-101B-9397-08002B2CF9AE}" pid="14" name="MSIP_Label_a6214476-0a12-4e5a-9f69-27718960d391_ContentBits">
    <vt:lpwstr>3</vt:lpwstr>
  </property>
  <property fmtid="{D5CDD505-2E9C-101B-9397-08002B2CF9AE}" pid="15" name="Objective-Id">
    <vt:lpwstr>A5566237</vt:lpwstr>
  </property>
  <property fmtid="{D5CDD505-2E9C-101B-9397-08002B2CF9AE}" pid="16" name="Objective-Title">
    <vt:lpwstr>A5566241 - Attachment A - 2023 NAIDOC Grants - Guidelines</vt:lpwstr>
  </property>
  <property fmtid="{D5CDD505-2E9C-101B-9397-08002B2CF9AE}" pid="17" name="Objective-Description">
    <vt:lpwstr/>
  </property>
  <property fmtid="{D5CDD505-2E9C-101B-9397-08002B2CF9AE}" pid="18" name="Objective-CreationStamp">
    <vt:filetime>2022-11-05T07:56:47Z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2023-02-01T20:01:41Z</vt:filetime>
  </property>
  <property fmtid="{D5CDD505-2E9C-101B-9397-08002B2CF9AE}" pid="22" name="Objective-ModificationStamp">
    <vt:filetime>2023-02-03T05:10:06Z</vt:filetime>
  </property>
  <property fmtid="{D5CDD505-2E9C-101B-9397-08002B2CF9AE}" pid="23" name="Objective-Owner">
    <vt:lpwstr>Emma Takahashi</vt:lpwstr>
  </property>
  <property fmtid="{D5CDD505-2E9C-101B-9397-08002B2CF9AE}" pid="24" name="Objective-Path">
    <vt:lpwstr>Objective Global Folder:DPC:Aboriginal Affairs and Outcomes:Aboriginal Affairs:Strategy and Coordination:Community Investments:NAIDOC:NAIDOC Grants Financial Years:2023 NAIDOC Grants:Brief to MO - 2023 NAIDOC Opening Brief, Guidelines and Probity Plan and Media Release for Approval:</vt:lpwstr>
  </property>
  <property fmtid="{D5CDD505-2E9C-101B-9397-08002B2CF9AE}" pid="25" name="Objective-Parent">
    <vt:lpwstr>Brief to MO - 2023 NAIDOC Opening Brief, Guidelines and Probity Plan and Media Release for Approval</vt:lpwstr>
  </property>
  <property fmtid="{D5CDD505-2E9C-101B-9397-08002B2CF9AE}" pid="26" name="Objective-State">
    <vt:lpwstr>Published</vt:lpwstr>
  </property>
  <property fmtid="{D5CDD505-2E9C-101B-9397-08002B2CF9AE}" pid="27" name="Objective-VersionId">
    <vt:lpwstr>vA10070767</vt:lpwstr>
  </property>
  <property fmtid="{D5CDD505-2E9C-101B-9397-08002B2CF9AE}" pid="28" name="Objective-Version">
    <vt:lpwstr>1.0</vt:lpwstr>
  </property>
  <property fmtid="{D5CDD505-2E9C-101B-9397-08002B2CF9AE}" pid="29" name="Objective-VersionNumber">
    <vt:r8>12</vt:r8>
  </property>
  <property fmtid="{D5CDD505-2E9C-101B-9397-08002B2CF9AE}" pid="30" name="Objective-VersionComment">
    <vt:lpwstr/>
  </property>
  <property fmtid="{D5CDD505-2E9C-101B-9397-08002B2CF9AE}" pid="31" name="Objective-FileNumber">
    <vt:lpwstr>DPC22/16151</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Sensitivity Label">
    <vt:lpwstr>OFFICIAL: Sensitive - NSW Government</vt:lpwstr>
  </property>
  <property fmtid="{D5CDD505-2E9C-101B-9397-08002B2CF9AE}" pid="35" name="Objective-Document Type">
    <vt:lpwstr>Guideline / Guide (GDE)</vt:lpwstr>
  </property>
  <property fmtid="{D5CDD505-2E9C-101B-9397-08002B2CF9AE}" pid="36" name="Objective-Approval Status">
    <vt:lpwstr>Approved as attachment to A5566241</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Emma Takahashi||Approved as attachment to A5566241|02-02-2023 07:01:25|v0.12,Emma Takahashi||submitted as attachment|25-01-2023 11:18:22|v0.10</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A5566241,Req: A5639258</vt:lpwstr>
  </property>
  <property fmtid="{D5CDD505-2E9C-101B-9397-08002B2CF9AE}" pid="45" name="Objective-Shared By">
    <vt:lpwstr/>
  </property>
  <property fmtid="{D5CDD505-2E9C-101B-9397-08002B2CF9AE}" pid="46" name="Objective-Connect Creator">
    <vt:lpwstr/>
  </property>
  <property fmtid="{D5CDD505-2E9C-101B-9397-08002B2CF9AE}" pid="47" name="Objective-Comment">
    <vt:lpwstr/>
  </property>
</Properties>
</file>